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52CDAD" w14:textId="77777777" w:rsidR="00AF651D" w:rsidRDefault="00CE17F3" w:rsidP="00CE17F3">
      <w:pPr>
        <w:pStyle w:val="Normal1"/>
        <w:jc w:val="center"/>
        <w:rPr>
          <w:b/>
          <w:color w:val="333333"/>
          <w:highlight w:val="white"/>
        </w:rPr>
      </w:pPr>
      <w:bookmarkStart w:id="0" w:name="_pwsiyg1d76l3" w:colFirst="0" w:colLast="0"/>
      <w:bookmarkEnd w:id="0"/>
      <w:r>
        <w:rPr>
          <w:b/>
          <w:noProof/>
          <w:color w:val="333333"/>
          <w:lang w:val="en-GB" w:eastAsia="en-GB"/>
        </w:rPr>
        <w:drawing>
          <wp:inline distT="0" distB="0" distL="0" distR="0" wp14:anchorId="274CE022" wp14:editId="4B3F515E">
            <wp:extent cx="4229100" cy="5350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fex-logo .jpg"/>
                    <pic:cNvPicPr/>
                  </pic:nvPicPr>
                  <pic:blipFill>
                    <a:blip r:embed="rId5">
                      <a:extLst>
                        <a:ext uri="{28A0092B-C50C-407E-A947-70E740481C1C}">
                          <a14:useLocalDpi xmlns:a14="http://schemas.microsoft.com/office/drawing/2010/main" val="0"/>
                        </a:ext>
                      </a:extLst>
                    </a:blip>
                    <a:stretch>
                      <a:fillRect/>
                    </a:stretch>
                  </pic:blipFill>
                  <pic:spPr>
                    <a:xfrm>
                      <a:off x="0" y="0"/>
                      <a:ext cx="4230758" cy="535211"/>
                    </a:xfrm>
                    <a:prstGeom prst="rect">
                      <a:avLst/>
                    </a:prstGeom>
                  </pic:spPr>
                </pic:pic>
              </a:graphicData>
            </a:graphic>
          </wp:inline>
        </w:drawing>
      </w:r>
    </w:p>
    <w:p w14:paraId="78A94EBE" w14:textId="77777777" w:rsidR="00AF651D" w:rsidRPr="00CE17F3" w:rsidRDefault="00AF651D">
      <w:pPr>
        <w:pStyle w:val="Normal1"/>
        <w:rPr>
          <w:color w:val="333333"/>
        </w:rPr>
      </w:pPr>
    </w:p>
    <w:p w14:paraId="123EDA9E" w14:textId="29E2F9B7" w:rsidR="00AF651D" w:rsidRPr="00BB0DC6" w:rsidRDefault="00DE0352">
      <w:pPr>
        <w:pStyle w:val="Normal1"/>
        <w:rPr>
          <w:color w:val="333333"/>
        </w:rPr>
      </w:pPr>
      <w:r w:rsidRPr="00BB0DC6">
        <w:rPr>
          <w:color w:val="333333"/>
        </w:rPr>
        <w:t>Artifex Press, a publisher of digital catalogues raisonn</w:t>
      </w:r>
      <w:r w:rsidRPr="00BB0DC6">
        <w:t>é</w:t>
      </w:r>
      <w:r w:rsidRPr="00BB0DC6">
        <w:rPr>
          <w:color w:val="333333"/>
        </w:rPr>
        <w:t xml:space="preserve">s, is </w:t>
      </w:r>
      <w:r w:rsidR="00C775FF" w:rsidRPr="00BB0DC6">
        <w:rPr>
          <w:color w:val="333333"/>
        </w:rPr>
        <w:t>excited to announce we are</w:t>
      </w:r>
      <w:r w:rsidRPr="00BB0DC6">
        <w:rPr>
          <w:color w:val="333333"/>
        </w:rPr>
        <w:t xml:space="preserve"> </w:t>
      </w:r>
      <w:r w:rsidRPr="00BB0DC6">
        <w:rPr>
          <w:color w:val="333333"/>
          <w:highlight w:val="white"/>
        </w:rPr>
        <w:t xml:space="preserve">a </w:t>
      </w:r>
      <w:r w:rsidR="00787346">
        <w:rPr>
          <w:color w:val="333333"/>
        </w:rPr>
        <w:t xml:space="preserve">vendor within JISC Collections. </w:t>
      </w:r>
      <w:r w:rsidR="00305F2E">
        <w:rPr>
          <w:color w:val="333333"/>
        </w:rPr>
        <w:t>We invite you to a w</w:t>
      </w:r>
      <w:r w:rsidR="00BB0DC6" w:rsidRPr="00BB0DC6">
        <w:rPr>
          <w:color w:val="333333"/>
        </w:rPr>
        <w:t>ebina</w:t>
      </w:r>
      <w:r w:rsidR="00305F2E">
        <w:rPr>
          <w:color w:val="333333"/>
        </w:rPr>
        <w:t xml:space="preserve">r and free trial access </w:t>
      </w:r>
      <w:r w:rsidR="00BB0DC6" w:rsidRPr="00BB0DC6">
        <w:rPr>
          <w:color w:val="333333"/>
        </w:rPr>
        <w:t>below.</w:t>
      </w:r>
    </w:p>
    <w:p w14:paraId="1055A22A" w14:textId="77777777" w:rsidR="00C775FF" w:rsidRDefault="00C775FF">
      <w:pPr>
        <w:pStyle w:val="Normal1"/>
        <w:rPr>
          <w:color w:val="333333"/>
        </w:rPr>
      </w:pPr>
      <w:r>
        <w:rPr>
          <w:noProof/>
          <w:color w:val="333333"/>
          <w:lang w:val="en-GB" w:eastAsia="en-GB"/>
        </w:rPr>
        <mc:AlternateContent>
          <mc:Choice Requires="wps">
            <w:drawing>
              <wp:anchor distT="0" distB="0" distL="114300" distR="114300" simplePos="0" relativeHeight="251659264" behindDoc="0" locked="0" layoutInCell="1" allowOverlap="1" wp14:anchorId="572154E5" wp14:editId="34C2B58D">
                <wp:simplePos x="0" y="0"/>
                <wp:positionH relativeFrom="column">
                  <wp:posOffset>3200400</wp:posOffset>
                </wp:positionH>
                <wp:positionV relativeFrom="paragraph">
                  <wp:posOffset>169545</wp:posOffset>
                </wp:positionV>
                <wp:extent cx="21717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EDDD05" w14:textId="4CB5B29F" w:rsidR="00CC7BE1" w:rsidRDefault="00CC7BE1">
                            <w:r>
                              <w:t xml:space="preserve">JISC Collections provides a </w:t>
                            </w:r>
                            <w:r w:rsidRPr="008A0714">
                              <w:rPr>
                                <w:b/>
                              </w:rPr>
                              <w:t>15% discount</w:t>
                            </w:r>
                            <w:r w:rsidR="00B07599">
                              <w:t xml:space="preserve"> </w:t>
                            </w:r>
                            <w:r>
                              <w:t>o</w:t>
                            </w:r>
                            <w:r w:rsidR="00B07599">
                              <w:t>ff</w:t>
                            </w:r>
                            <w:r>
                              <w:t xml:space="preserve"> the retail price for the life of the term across all bands and limits the annual rise </w:t>
                            </w:r>
                            <w:r w:rsidR="00B07599">
                              <w:t xml:space="preserve">to </w:t>
                            </w:r>
                            <w:r>
                              <w:t xml:space="preserve">below 3%.  </w:t>
                            </w:r>
                            <w:r w:rsidR="00B07599">
                              <w:t xml:space="preserve">See JISC Collection announcement:  </w:t>
                            </w:r>
                            <w:hyperlink r:id="rId6" w:history="1">
                              <w:r w:rsidR="00B07599" w:rsidRPr="00B07599">
                                <w:rPr>
                                  <w:rStyle w:val="Hyperlink"/>
                                </w:rPr>
                                <w:t>JISC</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154E5" id="_x0000_t202" coordsize="21600,21600" o:spt="202" path="m,l,21600r21600,l21600,xe">
                <v:stroke joinstyle="miter"/>
                <v:path gradientshapeok="t" o:connecttype="rect"/>
              </v:shapetype>
              <v:shape id="Text Box 3" o:spid="_x0000_s1026" type="#_x0000_t202" style="position:absolute;margin-left:252pt;margin-top:13.35pt;width:17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o3qQIAAKQFAAAOAAAAZHJzL2Uyb0RvYy54bWysVN9P2zAQfp+0/8Hye0lSCoWKFIWiTpMQ&#10;oMHEs+vYNJrj82y3SYf2v+/sJKVje2HaS3K++3y+++7HxWVbK7IV1lWgc5odpZQIzaGs9HNOvz4u&#10;R2eUOM90yRRokdOdcPRy/vHDRWNmYgxrUKWwBJ1oN2tMTtfem1mSOL4WNXNHYIRGowRbM49H+5yU&#10;ljXovVbJOE1PkwZsaSxw4RxqrzsjnUf/Ugru76R0whOVU4zNx6+N31X4JvMLNnu2zKwr3ofB/iGK&#10;mlUaH927umaekY2t/nBVV9yCA+mPONQJSFlxEXPAbLL0TTYPa2ZEzAXJcWZPk/t/bvnt9t6Sqszp&#10;MSWa1ViiR9F6cgUtOQ7sNMbNEPRgEOZbVGOVB71DZUi6lbYOf0yHoB153u25Dc44KsfZNJumaOJo&#10;y46n2Ske0H/yet1Y5z8JqEkQcmqxeJFTtr1xvoMOkPCahmWlVCyg0r8p0GenEbEDuttshqGgGJAh&#10;qFidl8XJdFxMT85Hp8VJNppk6dmoKNLx6HpZpEU6WS7OJ1c/+ziH+0ngpMs9Sn6nRPCq9BchkctI&#10;QVDELhYLZcmWYf8xzoX2kb0YIaIDSmIW77nY42MeMb/3XO4YGV4G7feX60qDjXy/Cbv8NoQsOzwW&#10;7SDvIPp21fa9soJyh61ioRs1Z/iywnLeMOfvmcXZwhbAfeHv8CMVNDmFXqJkDfbH3/QBjy2PVkoa&#10;nNWcuu8bZgUl6rPGYTjPJpMw3PEwwYriwR5aVocWvakXgOXIcDMZHsWA92oQpYX6CddKEV5FE9Mc&#10;386pH8SF7zYIriUuiiKCcJwN8zf6wfDgOlQnNOtj+8Ss6TvaYwfdwjDVbPamsTtsuKmh2HiQVez6&#10;QHDHak88roI4N/3aCrvm8BxRr8t1/gsAAP//AwBQSwMEFAAGAAgAAAAhAM/JdXzeAAAACgEAAA8A&#10;AABkcnMvZG93bnJldi54bWxMj8FOwzAQRO+V+AdrkXprbaI0LSFOhai4gihQqTc33iYR8TqK3Sb8&#10;PcsJjjs7mnlTbCfXiSsOofWk4W6pQCBV3rZUa/h4f15sQIRoyJrOE2r4xgDb8mZWmNz6kd7wuo+1&#10;4BAKudHQxNjnUoaqQWfC0vdI/Dv7wZnI51BLO5iRw10nE6Uy6UxL3NCYHp8arL72F6fh8+V8PKTq&#10;td65VT/6SUly91Lr+e30+AAi4hT/zPCLz+hQMtPJX8gG0WlYqZS3RA1JtgbBhk2asXBiIU3WIMtC&#10;/p9Q/gAAAP//AwBQSwECLQAUAAYACAAAACEAtoM4kv4AAADhAQAAEwAAAAAAAAAAAAAAAAAAAAAA&#10;W0NvbnRlbnRfVHlwZXNdLnhtbFBLAQItABQABgAIAAAAIQA4/SH/1gAAAJQBAAALAAAAAAAAAAAA&#10;AAAAAC8BAABfcmVscy8ucmVsc1BLAQItABQABgAIAAAAIQDwzoo3qQIAAKQFAAAOAAAAAAAAAAAA&#10;AAAAAC4CAABkcnMvZTJvRG9jLnhtbFBLAQItABQABgAIAAAAIQDPyXV83gAAAAoBAAAPAAAAAAAA&#10;AAAAAAAAAAMFAABkcnMvZG93bnJldi54bWxQSwUGAAAAAAQABADzAAAADgYAAAAA&#10;" filled="f" stroked="f">
                <v:textbox>
                  <w:txbxContent>
                    <w:p w14:paraId="22EDDD05" w14:textId="4CB5B29F" w:rsidR="00CC7BE1" w:rsidRDefault="00CC7BE1">
                      <w:r>
                        <w:t xml:space="preserve">JISC Collections provides a </w:t>
                      </w:r>
                      <w:r w:rsidRPr="008A0714">
                        <w:rPr>
                          <w:b/>
                        </w:rPr>
                        <w:t>15% discount</w:t>
                      </w:r>
                      <w:r w:rsidR="00B07599">
                        <w:t xml:space="preserve"> </w:t>
                      </w:r>
                      <w:r>
                        <w:t>o</w:t>
                      </w:r>
                      <w:r w:rsidR="00B07599">
                        <w:t>ff</w:t>
                      </w:r>
                      <w:r>
                        <w:t xml:space="preserve"> the retail price for the life of the term across all bands and limits the annual rise </w:t>
                      </w:r>
                      <w:r w:rsidR="00B07599">
                        <w:t xml:space="preserve">to </w:t>
                      </w:r>
                      <w:r>
                        <w:t xml:space="preserve">below 3%.  </w:t>
                      </w:r>
                      <w:r w:rsidR="00B07599">
                        <w:t xml:space="preserve">See JISC Collection announcement:  </w:t>
                      </w:r>
                      <w:hyperlink r:id="rId7" w:history="1">
                        <w:r w:rsidR="00B07599" w:rsidRPr="00B07599">
                          <w:rPr>
                            <w:rStyle w:val="Hyperlink"/>
                          </w:rPr>
                          <w:t>JISC</w:t>
                        </w:r>
                      </w:hyperlink>
                      <w:r>
                        <w:t xml:space="preserve">   </w:t>
                      </w:r>
                    </w:p>
                  </w:txbxContent>
                </v:textbox>
                <w10:wrap type="square"/>
              </v:shape>
            </w:pict>
          </mc:Fallback>
        </mc:AlternateContent>
      </w:r>
    </w:p>
    <w:p w14:paraId="403AD2AA" w14:textId="77777777" w:rsidR="00C775FF" w:rsidRDefault="00C775FF">
      <w:pPr>
        <w:pStyle w:val="Normal1"/>
      </w:pPr>
      <w:r>
        <w:rPr>
          <w:noProof/>
          <w:lang w:val="en-GB" w:eastAsia="en-GB"/>
        </w:rPr>
        <w:drawing>
          <wp:inline distT="0" distB="0" distL="0" distR="0" wp14:anchorId="2CBBAC54" wp14:editId="36CEDEA5">
            <wp:extent cx="2862534" cy="13836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scc-1180x518_c.png"/>
                    <pic:cNvPicPr/>
                  </pic:nvPicPr>
                  <pic:blipFill>
                    <a:blip r:embed="rId8">
                      <a:extLst>
                        <a:ext uri="{28A0092B-C50C-407E-A947-70E740481C1C}">
                          <a14:useLocalDpi xmlns:a14="http://schemas.microsoft.com/office/drawing/2010/main" val="0"/>
                        </a:ext>
                      </a:extLst>
                    </a:blip>
                    <a:stretch>
                      <a:fillRect/>
                    </a:stretch>
                  </pic:blipFill>
                  <pic:spPr>
                    <a:xfrm>
                      <a:off x="0" y="0"/>
                      <a:ext cx="2867589" cy="1386108"/>
                    </a:xfrm>
                    <a:prstGeom prst="rect">
                      <a:avLst/>
                    </a:prstGeom>
                  </pic:spPr>
                </pic:pic>
              </a:graphicData>
            </a:graphic>
          </wp:inline>
        </w:drawing>
      </w:r>
    </w:p>
    <w:p w14:paraId="2BB0A072" w14:textId="77777777" w:rsidR="008A0714" w:rsidRDefault="008A0714">
      <w:pPr>
        <w:pStyle w:val="Normal1"/>
        <w:rPr>
          <w:b/>
        </w:rPr>
      </w:pPr>
      <w:r>
        <w:rPr>
          <w:b/>
          <w:noProof/>
          <w:lang w:val="en-GB" w:eastAsia="en-GB"/>
        </w:rPr>
        <mc:AlternateContent>
          <mc:Choice Requires="wps">
            <w:drawing>
              <wp:anchor distT="0" distB="0" distL="114300" distR="114300" simplePos="0" relativeHeight="251661312" behindDoc="0" locked="0" layoutInCell="1" allowOverlap="1" wp14:anchorId="39402866" wp14:editId="6D5A9D54">
                <wp:simplePos x="0" y="0"/>
                <wp:positionH relativeFrom="column">
                  <wp:posOffset>0</wp:posOffset>
                </wp:positionH>
                <wp:positionV relativeFrom="paragraph">
                  <wp:posOffset>97790</wp:posOffset>
                </wp:positionV>
                <wp:extent cx="32004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4437F" w14:textId="77777777" w:rsidR="00CC7BE1" w:rsidRDefault="00CC7BE1">
                            <w:r>
                              <w:rPr>
                                <w:b/>
                              </w:rPr>
                              <w:t>Published Catalogues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02866" id="Text Box 8" o:spid="_x0000_s1027" type="#_x0000_t202" style="position:absolute;margin-left:0;margin-top:7.7pt;width:25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qgIAAKo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wp&#10;FkqzGkv0KFpPrqAls8BOY1yGoAeDMN+iGqs86B0qQ9KttHX4YzoE7cjz/sBtcMZR+QGrNU3RxNE2&#10;mczOUEb3ycttY53/KKAmQcipxdpFStnuxvkOOkDCYxpWlVKxfkr/pkCfnUbEBuhuswwjQTEgQ0yx&#10;OD+Wp+eT4vx0PjorTsej6TidjYoinYyuV0VapNPVcj69+tnHOdxPAiVd6lHyeyWCV6U/C4lURgaC&#10;IjaxWCpLdgzbj3EutI/kxQgRHVASs3jLxR4f84j5veVyx8jwMmh/uFxXGmzk+1XY5dchZNnhsWhH&#10;eQfRt+s29tChM9ZQ7rFhLHQD5wxfVVjVG+b8PbM4YdgIuDX8HX6kgian0EuUbMB+/5s+4LHx0UpJ&#10;gxObU/dty6ygRH3SOBLz8XQaRjweplhYPNhjy/rYorf1ErAqY9xPhkcx4L0aRGmhfsLlUoRX0cQ0&#10;x7dz6gdx6bs9gsuJi6KIIBxqw/yNfjA8uA5FCj372D4xa/rG9thItzDMNste9XeHDTc1FFsPsorN&#10;H3juWO35x4UQx6dfXmHjHJ8j6mXFLn4BAAD//wMAUEsDBBQABgAIAAAAIQBltaVP2gAAAAYBAAAP&#10;AAAAZHJzL2Rvd25yZXYueG1sTI9PT8MwDMXvSPsOkZF2Y85Qi6A0nSYQ1yHGH4lb1nhtReNUTbaW&#10;b485wc1+z3r+vXIz+16daYxdYAPrlQZFXAfXcWPg7fXp6hZUTJad7QOTgW+KsKkWF6UtXJj4hc77&#10;1CgJ4VhYA21KQ4EY65a8jaswEIt3DKO3SdaxQTfaScJ9j9da36C3HcuH1g700FL9tT95A++74+dH&#10;pp+bR58PU5g1sr9DY5aX8/YeVKI5/R3DL76gQyVMh3BiF1VvQIokUfMMlLi5zkQ4yLDOAKsS/+NX&#10;PwAAAP//AwBQSwECLQAUAAYACAAAACEAtoM4kv4AAADhAQAAEwAAAAAAAAAAAAAAAAAAAAAAW0Nv&#10;bnRlbnRfVHlwZXNdLnhtbFBLAQItABQABgAIAAAAIQA4/SH/1gAAAJQBAAALAAAAAAAAAAAAAAAA&#10;AC8BAABfcmVscy8ucmVsc1BLAQItABQABgAIAAAAIQA/N/nlqgIAAKoFAAAOAAAAAAAAAAAAAAAA&#10;AC4CAABkcnMvZTJvRG9jLnhtbFBLAQItABQABgAIAAAAIQBltaVP2gAAAAYBAAAPAAAAAAAAAAAA&#10;AAAAAAQFAABkcnMvZG93bnJldi54bWxQSwUGAAAAAAQABADzAAAACwYAAAAA&#10;" filled="f" stroked="f">
                <v:textbox>
                  <w:txbxContent>
                    <w:p w14:paraId="6A04437F" w14:textId="77777777" w:rsidR="00CC7BE1" w:rsidRDefault="00CC7BE1">
                      <w:r>
                        <w:rPr>
                          <w:b/>
                        </w:rPr>
                        <w:t>Published Catalogues Include</w:t>
                      </w:r>
                    </w:p>
                  </w:txbxContent>
                </v:textbox>
                <w10:wrap type="square"/>
              </v:shape>
            </w:pict>
          </mc:Fallback>
        </mc:AlternateContent>
      </w:r>
      <w:r>
        <w:rPr>
          <w:b/>
          <w:noProof/>
          <w:lang w:val="en-GB" w:eastAsia="en-GB"/>
        </w:rPr>
        <mc:AlternateContent>
          <mc:Choice Requires="wps">
            <w:drawing>
              <wp:anchor distT="0" distB="0" distL="114300" distR="114300" simplePos="0" relativeHeight="251660288" behindDoc="0" locked="0" layoutInCell="1" allowOverlap="1" wp14:anchorId="48529C45" wp14:editId="2441ED8B">
                <wp:simplePos x="0" y="0"/>
                <wp:positionH relativeFrom="column">
                  <wp:posOffset>3657600</wp:posOffset>
                </wp:positionH>
                <wp:positionV relativeFrom="paragraph">
                  <wp:posOffset>97790</wp:posOffset>
                </wp:positionV>
                <wp:extent cx="13716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1AD95D" w14:textId="631181CE" w:rsidR="00CC7BE1" w:rsidRPr="008A0714" w:rsidRDefault="00CC7BE1">
                            <w:pPr>
                              <w:rPr>
                                <w:b/>
                              </w:rPr>
                            </w:pPr>
                            <w:r w:rsidRPr="008A0714">
                              <w:rPr>
                                <w:b/>
                              </w:rPr>
                              <w:t>D</w:t>
                            </w:r>
                            <w:r w:rsidR="00CE46DC">
                              <w:rPr>
                                <w:b/>
                              </w:rPr>
                              <w:t>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29C45" id="Text Box 7" o:spid="_x0000_s1028" type="#_x0000_t202" style="position:absolute;margin-left:4in;margin-top:7.7pt;width:10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SrqwIAAKoFAAAOAAAAZHJzL2Uyb0RvYy54bWysVEtv2zAMvg/YfxB0T/1Y2qRGncJNkWFA&#10;0RZrh54VWWqM2aImKbGzYf99lGynWbdLh11sSvxIkR8fF5ddU5OdMLYCldPkJKZEKA5lpZ5z+uVx&#10;NZlTYh1TJatBiZzuhaWXi/fvLlqdiRQ2UJfCEHSibNbqnG6c01kUWb4RDbMnoIVCpQTTMIdH8xyV&#10;hrXovamjNI7PohZMqQ1wYS3eXvdKugj+pRTc3UlphSN1TjE2F74mfNf+Gy0uWPZsmN5UfAiD/UMU&#10;DasUPnpwdc0cI1tT/eGqqbgBC9KdcGgikLLiIuSA2STxq2weNkyLkAuSY/WBJvv/3PLb3b0hVZnT&#10;GSWKNViiR9E5cgUdmXl2Wm0zBD1ohLkOr7HK473FS590J03j/5gOQT3yvD9w651xb/RhlpzFqOKo&#10;S9O5l9F99GKtjXUfBTTECzk1WLtAKdvdWNdDR4h/TMGqqutQv1r9doE++xsRGqC3ZhlGgqJH+phC&#10;cX4sT2dpMTs9n5wVp8lkmsTzSVHE6eR6VcRFPF0tz6dXP4c4R/vIU9KnHiS3r4X3WqvPQiKVgQF/&#10;EZpYLGtDdgzbj3EulAvkhQgR7VESs3iL4YAPeYT83mLcMzK+DModjJtKgQl8vwq7/DqGLHs8Fu0o&#10;by+6bt2FHkrHzlhDuceGMdAPnNV8VWFVb5h198zghGEj4NZwd/iRNbQ5hUGiZAPm+9/uPR4bH7WU&#10;tDixObXftswISupPCkfiPJlO/YiHwxQLiwdzrFkfa9S2WQJWJcH9pHkQPd7VoygNNE+4XAr/KqqY&#10;4vh2Tt0oLl2/R3A5cVEUAYRDrZm7UQ+ae9e+SL5nH7snZvTQ2A4b6RbG2WbZq/7usd5SQbF1IKvQ&#10;/J7nntWBf1wIYXyG5eU3zvE5oF5W7OIXAAAA//8DAFBLAwQUAAYACAAAACEAqzEDJd0AAAAJAQAA&#10;DwAAAGRycy9kb3ducmV2LnhtbEyPwW7CMBBE70j9B2srcQMblEBJ46CqqNdWpS0SNxMvSdR4HcWG&#10;pH/f7akcd95odibfjq4VV+xD40nDYq5AIJXeNlRp+Px4mT2ACNGQNa0n1PCDAbbF3SQ3mfUDveN1&#10;HyvBIRQyo6GOscukDGWNzoS575CYnX3vTOSzr6TtzcDhrpVLpVbSmYb4Q206fK6x/N5fnIav1/Px&#10;kKi3aufSbvCjkuQ2Uuvp/fj0CCLiGP/N8Fefq0PBnU7+QjaIVkO6XvGWyCBNQLBhvVmycGKySEAW&#10;ubxdUPwCAAD//wMAUEsBAi0AFAAGAAgAAAAhALaDOJL+AAAA4QEAABMAAAAAAAAAAAAAAAAAAAAA&#10;AFtDb250ZW50X1R5cGVzXS54bWxQSwECLQAUAAYACAAAACEAOP0h/9YAAACUAQAACwAAAAAAAAAA&#10;AAAAAAAvAQAAX3JlbHMvLnJlbHNQSwECLQAUAAYACAAAACEAdUZUq6sCAACqBQAADgAAAAAAAAAA&#10;AAAAAAAuAgAAZHJzL2Uyb0RvYy54bWxQSwECLQAUAAYACAAAACEAqzEDJd0AAAAJAQAADwAAAAAA&#10;AAAAAAAAAAAFBQAAZHJzL2Rvd25yZXYueG1sUEsFBgAAAAAEAAQA8wAAAA8GAAAAAA==&#10;" filled="f" stroked="f">
                <v:textbox>
                  <w:txbxContent>
                    <w:p w14:paraId="5A1AD95D" w14:textId="631181CE" w:rsidR="00CC7BE1" w:rsidRPr="008A0714" w:rsidRDefault="00CC7BE1">
                      <w:pPr>
                        <w:rPr>
                          <w:b/>
                        </w:rPr>
                      </w:pPr>
                      <w:r w:rsidRPr="008A0714">
                        <w:rPr>
                          <w:b/>
                        </w:rPr>
                        <w:t>D</w:t>
                      </w:r>
                      <w:r w:rsidR="00CE46DC">
                        <w:rPr>
                          <w:b/>
                        </w:rPr>
                        <w:t>ecember 2017</w:t>
                      </w:r>
                    </w:p>
                  </w:txbxContent>
                </v:textbox>
                <w10:wrap type="square"/>
              </v:shape>
            </w:pict>
          </mc:Fallback>
        </mc:AlternateContent>
      </w:r>
    </w:p>
    <w:p w14:paraId="32080357" w14:textId="77777777" w:rsidR="00AF651D" w:rsidRDefault="008A0714" w:rsidP="008A0714">
      <w:pPr>
        <w:pStyle w:val="Normal1"/>
        <w:tabs>
          <w:tab w:val="left" w:pos="6960"/>
        </w:tabs>
        <w:rPr>
          <w:b/>
        </w:rPr>
      </w:pPr>
      <w:r>
        <w:rPr>
          <w:b/>
        </w:rPr>
        <w:tab/>
      </w:r>
      <w:r>
        <w:rPr>
          <w:b/>
        </w:rPr>
        <w:tab/>
      </w:r>
      <w:r>
        <w:rPr>
          <w:b/>
        </w:rPr>
        <w:tab/>
      </w:r>
      <w:r>
        <w:rPr>
          <w:b/>
        </w:rPr>
        <w:tab/>
      </w:r>
    </w:p>
    <w:p w14:paraId="7874F6D8" w14:textId="77777777" w:rsidR="00AF651D" w:rsidRDefault="00DE0352">
      <w:pPr>
        <w:pStyle w:val="Normal1"/>
      </w:pPr>
      <w:r>
        <w:rPr>
          <w:noProof/>
          <w:lang w:val="en-GB" w:eastAsia="en-GB"/>
        </w:rPr>
        <w:drawing>
          <wp:inline distT="114300" distB="114300" distL="114300" distR="114300" wp14:anchorId="1042A53F" wp14:editId="67CA1AC1">
            <wp:extent cx="3657600" cy="1104900"/>
            <wp:effectExtent l="0" t="0" r="0" b="12700"/>
            <wp:docPr id="4" name="image6.jpg" descr="Cover_Composite.jpg"/>
            <wp:cNvGraphicFramePr/>
            <a:graphic xmlns:a="http://schemas.openxmlformats.org/drawingml/2006/main">
              <a:graphicData uri="http://schemas.openxmlformats.org/drawingml/2006/picture">
                <pic:pic xmlns:pic="http://schemas.openxmlformats.org/drawingml/2006/picture">
                  <pic:nvPicPr>
                    <pic:cNvPr id="0" name="image6.jpg" descr="Cover_Composite.jpg"/>
                    <pic:cNvPicPr preferRelativeResize="0"/>
                  </pic:nvPicPr>
                  <pic:blipFill>
                    <a:blip r:embed="rId9"/>
                    <a:srcRect/>
                    <a:stretch>
                      <a:fillRect/>
                    </a:stretch>
                  </pic:blipFill>
                  <pic:spPr>
                    <a:xfrm>
                      <a:off x="0" y="0"/>
                      <a:ext cx="3657600" cy="1104900"/>
                    </a:xfrm>
                    <a:prstGeom prst="rect">
                      <a:avLst/>
                    </a:prstGeom>
                    <a:ln/>
                  </pic:spPr>
                </pic:pic>
              </a:graphicData>
            </a:graphic>
          </wp:inline>
        </w:drawing>
      </w:r>
      <w:r w:rsidR="00596FFF" w:rsidRPr="00596FFF">
        <w:rPr>
          <w:noProof/>
          <w:lang w:val="en-GB" w:eastAsia="en-GB"/>
        </w:rPr>
        <w:drawing>
          <wp:inline distT="114300" distB="114300" distL="114300" distR="114300" wp14:anchorId="4F715925" wp14:editId="4A75C405">
            <wp:extent cx="1600200" cy="1105535"/>
            <wp:effectExtent l="0" t="0" r="0" b="12065"/>
            <wp:docPr id="2" name="image3.jpg" descr="Cover_Composite_2.jpg"/>
            <wp:cNvGraphicFramePr/>
            <a:graphic xmlns:a="http://schemas.openxmlformats.org/drawingml/2006/main">
              <a:graphicData uri="http://schemas.openxmlformats.org/drawingml/2006/picture">
                <pic:pic xmlns:pic="http://schemas.openxmlformats.org/drawingml/2006/picture">
                  <pic:nvPicPr>
                    <pic:cNvPr id="0" name="image3.jpg" descr="Cover_Composite_2.jpg"/>
                    <pic:cNvPicPr preferRelativeResize="0"/>
                  </pic:nvPicPr>
                  <pic:blipFill>
                    <a:blip r:embed="rId10"/>
                    <a:srcRect/>
                    <a:stretch>
                      <a:fillRect/>
                    </a:stretch>
                  </pic:blipFill>
                  <pic:spPr>
                    <a:xfrm>
                      <a:off x="0" y="0"/>
                      <a:ext cx="1600200" cy="1105535"/>
                    </a:xfrm>
                    <a:prstGeom prst="rect">
                      <a:avLst/>
                    </a:prstGeom>
                    <a:ln/>
                  </pic:spPr>
                </pic:pic>
              </a:graphicData>
            </a:graphic>
          </wp:inline>
        </w:drawing>
      </w:r>
    </w:p>
    <w:p w14:paraId="13F06055" w14:textId="77777777" w:rsidR="00E74479" w:rsidRDefault="00E74479" w:rsidP="0016666A">
      <w:pPr>
        <w:pStyle w:val="Normal1"/>
        <w:rPr>
          <w:b/>
        </w:rPr>
      </w:pPr>
    </w:p>
    <w:p w14:paraId="3A2EBF4B" w14:textId="77777777" w:rsidR="0016666A" w:rsidRPr="0016666A" w:rsidRDefault="0016666A" w:rsidP="0016666A">
      <w:pPr>
        <w:pStyle w:val="Normal1"/>
      </w:pPr>
      <w:r w:rsidRPr="0016666A">
        <w:rPr>
          <w:b/>
        </w:rPr>
        <w:t>WEBINAR</w:t>
      </w:r>
      <w:r w:rsidRPr="0016666A">
        <w:t xml:space="preserve"> – All attendees will be offered a free 30-day trial access for your institution.  </w:t>
      </w:r>
    </w:p>
    <w:p w14:paraId="03929A6E" w14:textId="77777777" w:rsidR="00787346" w:rsidRDefault="0016666A" w:rsidP="00E74479">
      <w:pPr>
        <w:pStyle w:val="Normal1"/>
        <w:spacing w:after="120"/>
      </w:pPr>
      <w:bookmarkStart w:id="1" w:name="_GoBack"/>
      <w:r w:rsidRPr="0016666A">
        <w:t xml:space="preserve">Please join James Whittaker, Director Sales and Marketing for an introductory webinar and preview of the forthcoming Sol </w:t>
      </w:r>
      <w:proofErr w:type="spellStart"/>
      <w:r w:rsidRPr="0016666A">
        <w:t>LeWitt</w:t>
      </w:r>
      <w:proofErr w:type="spellEnd"/>
      <w:r w:rsidRPr="0016666A">
        <w:t xml:space="preserve"> Wall Drawings catalogue raisonné</w:t>
      </w:r>
      <w:r w:rsidR="00787346">
        <w:t>:</w:t>
      </w:r>
    </w:p>
    <w:p w14:paraId="1F1B6B31" w14:textId="7E563322" w:rsidR="00787346" w:rsidRPr="00787346" w:rsidRDefault="0016666A" w:rsidP="00E74479">
      <w:pPr>
        <w:pStyle w:val="Normal1"/>
        <w:spacing w:after="120"/>
        <w:rPr>
          <w:color w:val="0000FF"/>
        </w:rPr>
      </w:pPr>
      <w:r w:rsidRPr="0016666A">
        <w:t xml:space="preserve"> </w:t>
      </w:r>
      <w:r w:rsidR="00E74479">
        <w:rPr>
          <w:b/>
        </w:rPr>
        <w:t>T</w:t>
      </w:r>
      <w:r w:rsidR="00CC7BE1">
        <w:rPr>
          <w:b/>
        </w:rPr>
        <w:t>uesday</w:t>
      </w:r>
      <w:r>
        <w:rPr>
          <w:b/>
        </w:rPr>
        <w:t>,</w:t>
      </w:r>
      <w:r w:rsidRPr="0016666A">
        <w:rPr>
          <w:b/>
        </w:rPr>
        <w:t xml:space="preserve"> December 1</w:t>
      </w:r>
      <w:r w:rsidR="00CC7BE1">
        <w:rPr>
          <w:b/>
        </w:rPr>
        <w:t>9</w:t>
      </w:r>
      <w:r w:rsidRPr="0016666A">
        <w:rPr>
          <w:b/>
          <w:vertAlign w:val="superscript"/>
        </w:rPr>
        <w:t>th</w:t>
      </w:r>
      <w:r w:rsidR="00B07599">
        <w:rPr>
          <w:b/>
        </w:rPr>
        <w:t xml:space="preserve"> at 1 p.m.</w:t>
      </w:r>
      <w:r w:rsidRPr="0016666A">
        <w:rPr>
          <w:b/>
        </w:rPr>
        <w:t xml:space="preserve"> GMT.</w:t>
      </w:r>
      <w:r w:rsidRPr="0016666A">
        <w:t xml:space="preserve">  Please register here</w:t>
      </w:r>
      <w:r w:rsidRPr="00E74479">
        <w:rPr>
          <w:color w:val="0000FF"/>
        </w:rPr>
        <w:t xml:space="preserve">: </w:t>
      </w:r>
      <w:hyperlink r:id="rId11" w:history="1">
        <w:r w:rsidRPr="00B07599">
          <w:rPr>
            <w:rStyle w:val="Hyperlink"/>
          </w:rPr>
          <w:t>ARTIFEX</w:t>
        </w:r>
        <w:r w:rsidR="00CC7BE1" w:rsidRPr="00B07599">
          <w:rPr>
            <w:rStyle w:val="Hyperlink"/>
          </w:rPr>
          <w:t xml:space="preserve"> </w:t>
        </w:r>
        <w:r w:rsidRPr="00B07599">
          <w:rPr>
            <w:rStyle w:val="Hyperlink"/>
          </w:rPr>
          <w:t>PRESS WEBINAR</w:t>
        </w:r>
      </w:hyperlink>
    </w:p>
    <w:p w14:paraId="3FE70B03" w14:textId="5E71A882" w:rsidR="00787346" w:rsidRDefault="00787346" w:rsidP="00E74479">
      <w:pPr>
        <w:pStyle w:val="Normal1"/>
        <w:spacing w:after="120"/>
      </w:pPr>
      <w:r>
        <w:t xml:space="preserve">Or </w:t>
      </w:r>
    </w:p>
    <w:p w14:paraId="1D9E56B9" w14:textId="56F2E5F4" w:rsidR="00787346" w:rsidRDefault="00787346" w:rsidP="00E74479">
      <w:pPr>
        <w:pStyle w:val="Normal1"/>
        <w:spacing w:after="120"/>
      </w:pPr>
      <w:r w:rsidRPr="00787346">
        <w:rPr>
          <w:b/>
        </w:rPr>
        <w:t>Thursday, January 11</w:t>
      </w:r>
      <w:r w:rsidRPr="00787346">
        <w:rPr>
          <w:b/>
          <w:vertAlign w:val="superscript"/>
        </w:rPr>
        <w:t>th</w:t>
      </w:r>
      <w:r w:rsidRPr="00787346">
        <w:rPr>
          <w:b/>
        </w:rPr>
        <w:t xml:space="preserve"> at 1 p.m. GMT.</w:t>
      </w:r>
      <w:r>
        <w:t xml:space="preserve">  Please register here: </w:t>
      </w:r>
      <w:hyperlink r:id="rId12" w:history="1">
        <w:r w:rsidRPr="00787346">
          <w:rPr>
            <w:rStyle w:val="Hyperlink"/>
          </w:rPr>
          <w:t>ARTIFEX PRESS WEBINAR 2</w:t>
        </w:r>
      </w:hyperlink>
    </w:p>
    <w:p w14:paraId="5E3D15D6" w14:textId="66D37FE3" w:rsidR="0016666A" w:rsidRDefault="0016666A" w:rsidP="00E74479">
      <w:pPr>
        <w:pStyle w:val="Normal1"/>
        <w:spacing w:after="120"/>
      </w:pPr>
      <w:r w:rsidRPr="0016666A">
        <w:t xml:space="preserve">If the webinar time is not convenient for you, please feel free to request a demonstration and </w:t>
      </w:r>
      <w:r w:rsidRPr="0016666A">
        <w:lastRenderedPageBreak/>
        <w:t>free trial access by writing to James Whittaker, Direc</w:t>
      </w:r>
      <w:r>
        <w:t xml:space="preserve">tor, Sales and Marketing, at: </w:t>
      </w:r>
      <w:r w:rsidRPr="0016666A">
        <w:t xml:space="preserve">jwhittaker@artifexpress.com. </w:t>
      </w:r>
    </w:p>
    <w:bookmarkEnd w:id="1"/>
    <w:p w14:paraId="787C85C3" w14:textId="77777777" w:rsidR="00E74479" w:rsidRDefault="00E74479">
      <w:pPr>
        <w:pStyle w:val="Normal1"/>
      </w:pPr>
    </w:p>
    <w:p w14:paraId="4DAE0043" w14:textId="77777777" w:rsidR="00AF651D" w:rsidRPr="0016666A" w:rsidRDefault="00596FFF">
      <w:pPr>
        <w:pStyle w:val="Normal1"/>
        <w:rPr>
          <w:b/>
          <w:sz w:val="16"/>
          <w:szCs w:val="16"/>
        </w:rPr>
      </w:pPr>
      <w:r w:rsidRPr="00596FFF">
        <w:rPr>
          <w:sz w:val="16"/>
          <w:szCs w:val="16"/>
        </w:rPr>
        <w:t xml:space="preserve">“Artifex Press maximizes the capabilities of the digital media publishing platform to offer the scholarly art audience a powerful new vision for the contemporary catalogue </w:t>
      </w:r>
      <w:proofErr w:type="spellStart"/>
      <w:r w:rsidRPr="00596FFF">
        <w:rPr>
          <w:sz w:val="16"/>
          <w:szCs w:val="16"/>
        </w:rPr>
        <w:t>raisonne</w:t>
      </w:r>
      <w:proofErr w:type="spellEnd"/>
      <w:r w:rsidRPr="00596FFF">
        <w:rPr>
          <w:sz w:val="16"/>
          <w:szCs w:val="16"/>
        </w:rPr>
        <w:t xml:space="preserve">. Unlike printed catalogues </w:t>
      </w:r>
      <w:proofErr w:type="spellStart"/>
      <w:r w:rsidRPr="00596FFF">
        <w:rPr>
          <w:sz w:val="16"/>
          <w:szCs w:val="16"/>
        </w:rPr>
        <w:t>raisonnes</w:t>
      </w:r>
      <w:proofErr w:type="spellEnd"/>
      <w:r w:rsidRPr="00596FFF">
        <w:rPr>
          <w:sz w:val="16"/>
          <w:szCs w:val="16"/>
        </w:rPr>
        <w:t xml:space="preserve">, </w:t>
      </w:r>
      <w:proofErr w:type="spellStart"/>
      <w:r w:rsidRPr="00596FFF">
        <w:rPr>
          <w:sz w:val="16"/>
          <w:szCs w:val="16"/>
        </w:rPr>
        <w:t>Artifex</w:t>
      </w:r>
      <w:proofErr w:type="spellEnd"/>
      <w:r w:rsidRPr="00596FFF">
        <w:rPr>
          <w:sz w:val="16"/>
          <w:szCs w:val="16"/>
        </w:rPr>
        <w:t xml:space="preserve"> Press catalogues are updated to incorporate new content. Users fully search or sort the complete output of an artist by date, medium, theme, location, or other data elements, providing new insights into the output of the artist. The addition of streamed media of the artist at work or in the interview setting provides valuable primary source material to the student and scholar alike. I highly recommend Artifex Press for serious academic art programs and museums with works by the artists represented in the Artifex corpus." - </w:t>
      </w:r>
      <w:r w:rsidRPr="00596FFF">
        <w:rPr>
          <w:b/>
          <w:sz w:val="16"/>
          <w:szCs w:val="16"/>
        </w:rPr>
        <w:t xml:space="preserve">Margaret D. </w:t>
      </w:r>
      <w:proofErr w:type="spellStart"/>
      <w:r w:rsidRPr="00596FFF">
        <w:rPr>
          <w:b/>
          <w:sz w:val="16"/>
          <w:szCs w:val="16"/>
        </w:rPr>
        <w:t>Ericson|Arts</w:t>
      </w:r>
      <w:proofErr w:type="spellEnd"/>
      <w:r w:rsidRPr="00596FFF">
        <w:rPr>
          <w:b/>
          <w:sz w:val="16"/>
          <w:szCs w:val="16"/>
        </w:rPr>
        <w:t xml:space="preserve"> Librarian and Copyright </w:t>
      </w:r>
      <w:proofErr w:type="spellStart"/>
      <w:r w:rsidRPr="00596FFF">
        <w:rPr>
          <w:b/>
          <w:sz w:val="16"/>
          <w:szCs w:val="16"/>
        </w:rPr>
        <w:t>Liaison|Bixler</w:t>
      </w:r>
      <w:proofErr w:type="spellEnd"/>
      <w:r w:rsidRPr="00596FFF">
        <w:rPr>
          <w:b/>
          <w:sz w:val="16"/>
          <w:szCs w:val="16"/>
        </w:rPr>
        <w:t xml:space="preserve"> Art and Music </w:t>
      </w:r>
      <w:proofErr w:type="spellStart"/>
      <w:r w:rsidRPr="00596FFF">
        <w:rPr>
          <w:b/>
          <w:sz w:val="16"/>
          <w:szCs w:val="16"/>
        </w:rPr>
        <w:t>Library|Colby</w:t>
      </w:r>
      <w:proofErr w:type="spellEnd"/>
      <w:r w:rsidRPr="00596FFF">
        <w:rPr>
          <w:b/>
          <w:sz w:val="16"/>
          <w:szCs w:val="16"/>
        </w:rPr>
        <w:t xml:space="preserve"> College Libraries</w:t>
      </w:r>
      <w:bookmarkStart w:id="2" w:name="_gjdgxs" w:colFirst="0" w:colLast="0"/>
      <w:bookmarkEnd w:id="2"/>
    </w:p>
    <w:sectPr w:rsidR="00AF651D" w:rsidRPr="0016666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1D"/>
    <w:rsid w:val="0016666A"/>
    <w:rsid w:val="00305F2E"/>
    <w:rsid w:val="00596FFF"/>
    <w:rsid w:val="00787346"/>
    <w:rsid w:val="008A0714"/>
    <w:rsid w:val="008D44DC"/>
    <w:rsid w:val="00A1791F"/>
    <w:rsid w:val="00AF651D"/>
    <w:rsid w:val="00B07599"/>
    <w:rsid w:val="00B32C15"/>
    <w:rsid w:val="00B54D18"/>
    <w:rsid w:val="00B96C44"/>
    <w:rsid w:val="00BB0DC6"/>
    <w:rsid w:val="00C775FF"/>
    <w:rsid w:val="00CC7BE1"/>
    <w:rsid w:val="00CE17F3"/>
    <w:rsid w:val="00CE46DC"/>
    <w:rsid w:val="00DE0352"/>
    <w:rsid w:val="00E744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ADFA2"/>
  <w15:docId w15:val="{948D8742-33A0-4C03-90F9-183FE84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CA" w:eastAsia="en-US" w:bidi="ar-SA"/>
      </w:rPr>
    </w:rPrDefault>
    <w:pPrDefault>
      <w:pPr>
        <w:widowControl w:val="0"/>
        <w:spacing w:line="30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before="240" w:after="60"/>
      <w:outlineLvl w:val="0"/>
    </w:pPr>
    <w:rPr>
      <w:b/>
      <w:sz w:val="32"/>
      <w:szCs w:val="32"/>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spacing w:before="240" w:after="60"/>
      <w:outlineLvl w:val="2"/>
    </w:pPr>
    <w:rPr>
      <w:b/>
      <w:sz w:val="26"/>
      <w:szCs w:val="26"/>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7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7F3"/>
    <w:rPr>
      <w:rFonts w:ascii="Lucida Grande" w:hAnsi="Lucida Grande" w:cs="Lucida Grande"/>
      <w:sz w:val="18"/>
      <w:szCs w:val="18"/>
    </w:rPr>
  </w:style>
  <w:style w:type="character" w:styleId="Hyperlink">
    <w:name w:val="Hyperlink"/>
    <w:basedOn w:val="DefaultParagraphFont"/>
    <w:uiPriority w:val="99"/>
    <w:unhideWhenUsed/>
    <w:rsid w:val="00B07599"/>
    <w:rPr>
      <w:color w:val="0000FF" w:themeColor="hyperlink"/>
      <w:u w:val="single"/>
    </w:rPr>
  </w:style>
  <w:style w:type="character" w:styleId="FollowedHyperlink">
    <w:name w:val="FollowedHyperlink"/>
    <w:basedOn w:val="DefaultParagraphFont"/>
    <w:uiPriority w:val="99"/>
    <w:semiHidden/>
    <w:unhideWhenUsed/>
    <w:rsid w:val="00787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6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sc-collections.ac.uk/News/Artifex-Press-Catalogues-Raisonnes-201820---New-agreement-now-available-via-the-catalogue/" TargetMode="External"/><Relationship Id="rId12" Type="http://schemas.openxmlformats.org/officeDocument/2006/relationships/hyperlink" Target="https://attendee.gotowebinar.com/register/7513461606563504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isc-collections.ac.uk/News/Artifex-Press-Catalogues-Raisonnes-201820---New-agreement-now-available-via-the-catalogue/" TargetMode="External"/><Relationship Id="rId11" Type="http://schemas.openxmlformats.org/officeDocument/2006/relationships/hyperlink" Target="file://localhost/https::/attendee.gotowebinar.com:register:7104117637411241987" TargetMode="Externa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3443-6FD6-4A86-A255-2316D788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9BE60897.dotm</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Duncan</dc:creator>
  <cp:lastModifiedBy>Alexandra Duncan</cp:lastModifiedBy>
  <cp:revision>2</cp:revision>
  <dcterms:created xsi:type="dcterms:W3CDTF">2017-12-15T14:04:00Z</dcterms:created>
  <dcterms:modified xsi:type="dcterms:W3CDTF">2017-12-15T14:04:00Z</dcterms:modified>
</cp:coreProperties>
</file>