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F47D" w14:textId="4659F152" w:rsidR="00D951AD" w:rsidRPr="00CC452F" w:rsidRDefault="00D951AD" w:rsidP="2D509D0F">
      <w:pPr>
        <w:jc w:val="center"/>
        <w:rPr>
          <w:rFonts w:ascii="Aptos Display" w:eastAsiaTheme="minorEastAsia" w:hAnsi="Aptos Display"/>
          <w:lang w:eastAsia="en-GB"/>
        </w:rPr>
      </w:pPr>
      <w:r w:rsidRPr="00CC452F">
        <w:rPr>
          <w:rFonts w:ascii="Aptos Display" w:hAnsi="Aptos Display"/>
          <w:noProof/>
        </w:rPr>
        <w:drawing>
          <wp:inline distT="0" distB="0" distL="0" distR="0" wp14:anchorId="038BB487" wp14:editId="7F634A56">
            <wp:extent cx="1775869" cy="825780"/>
            <wp:effectExtent l="0" t="0" r="0" b="0"/>
            <wp:docPr id="1" name="Picture 1" descr="A moon in the sk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775869" cy="825780"/>
                    </a:xfrm>
                    <a:prstGeom prst="rect">
                      <a:avLst/>
                    </a:prstGeom>
                  </pic:spPr>
                </pic:pic>
              </a:graphicData>
            </a:graphic>
          </wp:inline>
        </w:drawing>
      </w:r>
    </w:p>
    <w:p w14:paraId="5494CFF8" w14:textId="7DD988B0" w:rsidR="0A4CD939" w:rsidRPr="00CC452F" w:rsidRDefault="00CE3753" w:rsidP="00EE600E">
      <w:pPr>
        <w:pStyle w:val="Heading1"/>
        <w:rPr>
          <w:rFonts w:ascii="Aptos Display" w:eastAsiaTheme="minorEastAsia" w:hAnsi="Aptos Display" w:cstheme="minorBidi"/>
        </w:rPr>
      </w:pPr>
      <w:r w:rsidRPr="00CC452F">
        <w:rPr>
          <w:rFonts w:ascii="Aptos Display" w:eastAsiaTheme="minorEastAsia" w:hAnsi="Aptos Display" w:cstheme="minorBidi"/>
        </w:rPr>
        <w:t>ARLIS</w:t>
      </w:r>
      <w:r w:rsidR="00880FB6" w:rsidRPr="00CC452F">
        <w:rPr>
          <w:rFonts w:ascii="Aptos Display" w:eastAsiaTheme="minorEastAsia" w:hAnsi="Aptos Display" w:cstheme="minorBidi"/>
        </w:rPr>
        <w:t xml:space="preserve"> </w:t>
      </w:r>
      <w:r w:rsidR="00AD14B3" w:rsidRPr="00CC452F">
        <w:rPr>
          <w:rFonts w:ascii="Aptos Display" w:eastAsiaTheme="minorEastAsia" w:hAnsi="Aptos Display" w:cstheme="minorBidi"/>
        </w:rPr>
        <w:t xml:space="preserve">UK &amp; Ireland - </w:t>
      </w:r>
      <w:r w:rsidR="00353F63" w:rsidRPr="00CC452F">
        <w:rPr>
          <w:rFonts w:ascii="Aptos Display" w:eastAsiaTheme="minorEastAsia" w:hAnsi="Aptos Display" w:cstheme="minorBidi"/>
        </w:rPr>
        <w:t xml:space="preserve">Global Majority </w:t>
      </w:r>
      <w:r w:rsidR="00752B83" w:rsidRPr="00CC452F">
        <w:rPr>
          <w:rFonts w:ascii="Aptos Display" w:eastAsiaTheme="minorEastAsia" w:hAnsi="Aptos Display" w:cstheme="minorBidi"/>
        </w:rPr>
        <w:t>Art Librar</w:t>
      </w:r>
      <w:r w:rsidR="00972B08" w:rsidRPr="00CC452F">
        <w:rPr>
          <w:rFonts w:ascii="Aptos Display" w:eastAsiaTheme="minorEastAsia" w:hAnsi="Aptos Display" w:cstheme="minorBidi"/>
        </w:rPr>
        <w:t>ianship</w:t>
      </w:r>
      <w:r w:rsidR="00752B83" w:rsidRPr="00CC452F">
        <w:rPr>
          <w:rFonts w:ascii="Aptos Display" w:eastAsiaTheme="minorEastAsia" w:hAnsi="Aptos Display" w:cstheme="minorBidi"/>
        </w:rPr>
        <w:t xml:space="preserve"> </w:t>
      </w:r>
      <w:r w:rsidR="00353F63" w:rsidRPr="00CC452F">
        <w:rPr>
          <w:rFonts w:ascii="Aptos Display" w:eastAsiaTheme="minorEastAsia" w:hAnsi="Aptos Display" w:cstheme="minorBidi"/>
        </w:rPr>
        <w:t>Scholarship</w:t>
      </w:r>
      <w:r w:rsidRPr="00CC452F">
        <w:rPr>
          <w:rFonts w:ascii="Aptos Display" w:eastAsiaTheme="minorEastAsia" w:hAnsi="Aptos Display" w:cstheme="minorBidi"/>
        </w:rPr>
        <w:t xml:space="preserve"> 202</w:t>
      </w:r>
      <w:r w:rsidR="00115B72">
        <w:rPr>
          <w:rFonts w:ascii="Aptos Display" w:eastAsiaTheme="minorEastAsia" w:hAnsi="Aptos Display" w:cstheme="minorBidi"/>
        </w:rPr>
        <w:t>6</w:t>
      </w:r>
    </w:p>
    <w:p w14:paraId="249982FC" w14:textId="57855CFD" w:rsidR="00EE600E" w:rsidRPr="00CC452F" w:rsidRDefault="00EE600E" w:rsidP="00EE600E">
      <w:pPr>
        <w:rPr>
          <w:rFonts w:ascii="Aptos Display" w:hAnsi="Aptos Display"/>
        </w:rPr>
      </w:pPr>
    </w:p>
    <w:p w14:paraId="585B0D05" w14:textId="414D1720" w:rsidR="13CC8FED" w:rsidRPr="00EE4422" w:rsidRDefault="00D856AF" w:rsidP="000D44AD">
      <w:pPr>
        <w:rPr>
          <w:rFonts w:ascii="Aptos Display" w:hAnsi="Aptos Display"/>
          <w:sz w:val="24"/>
          <w:szCs w:val="24"/>
        </w:rPr>
      </w:pPr>
      <w:r>
        <w:rPr>
          <w:rStyle w:val="Heading2Char"/>
          <w:rFonts w:ascii="Aptos Display" w:hAnsi="Aptos Display"/>
        </w:rPr>
        <w:t>Introduction</w:t>
      </w:r>
      <w:r w:rsidR="13CC8FED" w:rsidRPr="00CC452F">
        <w:br/>
      </w:r>
      <w:r w:rsidR="13CC8FED" w:rsidRPr="00CC452F">
        <w:br/>
      </w:r>
      <w:r w:rsidR="13CC8FED" w:rsidRPr="00EE4422">
        <w:rPr>
          <w:rFonts w:ascii="Aptos Display" w:hAnsi="Aptos Display"/>
          <w:sz w:val="24"/>
          <w:szCs w:val="24"/>
        </w:rPr>
        <w:t>ARLIS UK &amp; Ireland (The Art Libraries Society) is pleased to continue its Global Majority Scholarship for 202</w:t>
      </w:r>
      <w:r w:rsidR="00921802" w:rsidRPr="00EE4422">
        <w:rPr>
          <w:rFonts w:ascii="Aptos Display" w:hAnsi="Aptos Display"/>
          <w:sz w:val="24"/>
          <w:szCs w:val="24"/>
        </w:rPr>
        <w:t>6</w:t>
      </w:r>
      <w:r w:rsidR="13CC8FED" w:rsidRPr="00EE4422">
        <w:rPr>
          <w:rFonts w:ascii="Aptos Display" w:hAnsi="Aptos Display"/>
          <w:sz w:val="24"/>
          <w:szCs w:val="24"/>
        </w:rPr>
        <w:t>/2</w:t>
      </w:r>
      <w:r w:rsidR="00921802" w:rsidRPr="00EE4422">
        <w:rPr>
          <w:rFonts w:ascii="Aptos Display" w:hAnsi="Aptos Display"/>
          <w:sz w:val="24"/>
          <w:szCs w:val="24"/>
        </w:rPr>
        <w:t>7</w:t>
      </w:r>
      <w:r w:rsidR="13CC8FED" w:rsidRPr="00EE4422">
        <w:rPr>
          <w:rFonts w:ascii="Aptos Display" w:hAnsi="Aptos Display"/>
          <w:sz w:val="24"/>
          <w:szCs w:val="24"/>
        </w:rPr>
        <w:t xml:space="preserve"> entry. </w:t>
      </w:r>
      <w:r w:rsidR="045E6F5E" w:rsidRPr="00EE4422">
        <w:rPr>
          <w:rFonts w:ascii="Aptos Display" w:hAnsi="Aptos Display"/>
          <w:sz w:val="24"/>
          <w:szCs w:val="24"/>
        </w:rPr>
        <w:t>As a small first step towards addressing the ongoing under</w:t>
      </w:r>
      <w:r w:rsidR="000525B5" w:rsidRPr="00EE4422">
        <w:rPr>
          <w:rFonts w:ascii="Aptos Display" w:hAnsi="Aptos Display"/>
          <w:sz w:val="24"/>
          <w:szCs w:val="24"/>
        </w:rPr>
        <w:t>-</w:t>
      </w:r>
      <w:r w:rsidR="045E6F5E" w:rsidRPr="00EE4422">
        <w:rPr>
          <w:rFonts w:ascii="Aptos Display" w:hAnsi="Aptos Display"/>
          <w:sz w:val="24"/>
          <w:szCs w:val="24"/>
        </w:rPr>
        <w:t xml:space="preserve">representation of Black library workers and library workers of colour within art librarianship, ARLIS welcomes </w:t>
      </w:r>
      <w:r w:rsidR="13CC8FED" w:rsidRPr="00EE4422">
        <w:rPr>
          <w:rFonts w:ascii="Aptos Display" w:hAnsi="Aptos Display"/>
          <w:sz w:val="24"/>
          <w:szCs w:val="24"/>
        </w:rPr>
        <w:t xml:space="preserve">applications </w:t>
      </w:r>
      <w:r w:rsidR="000525B5" w:rsidRPr="00EE4422">
        <w:rPr>
          <w:rFonts w:ascii="Aptos Display" w:hAnsi="Aptos Display"/>
          <w:sz w:val="24"/>
          <w:szCs w:val="24"/>
        </w:rPr>
        <w:t xml:space="preserve">for </w:t>
      </w:r>
      <w:r w:rsidR="13CC8FED" w:rsidRPr="00EE4422">
        <w:rPr>
          <w:rFonts w:ascii="Aptos Display" w:hAnsi="Aptos Display"/>
          <w:sz w:val="24"/>
          <w:szCs w:val="24"/>
        </w:rPr>
        <w:t>the</w:t>
      </w:r>
      <w:r w:rsidR="000525B5" w:rsidRPr="00EE4422">
        <w:rPr>
          <w:rFonts w:ascii="Aptos Display" w:hAnsi="Aptos Display"/>
          <w:sz w:val="24"/>
          <w:szCs w:val="24"/>
        </w:rPr>
        <w:t xml:space="preserve"> </w:t>
      </w:r>
      <w:r w:rsidR="13CC8FED" w:rsidRPr="00EE4422">
        <w:rPr>
          <w:rFonts w:ascii="Aptos Display" w:hAnsi="Aptos Display"/>
          <w:sz w:val="24"/>
          <w:szCs w:val="24"/>
        </w:rPr>
        <w:t>‘</w:t>
      </w:r>
      <w:r w:rsidR="00880FB6" w:rsidRPr="00EE4422">
        <w:rPr>
          <w:rFonts w:ascii="Aptos Display" w:hAnsi="Aptos Display"/>
          <w:sz w:val="24"/>
          <w:szCs w:val="24"/>
        </w:rPr>
        <w:t xml:space="preserve">UK </w:t>
      </w:r>
      <w:r w:rsidR="13CC8FED" w:rsidRPr="00EE4422">
        <w:rPr>
          <w:rFonts w:ascii="Aptos Display" w:hAnsi="Aptos Display"/>
          <w:sz w:val="24"/>
          <w:szCs w:val="24"/>
        </w:rPr>
        <w:t xml:space="preserve">home fees only’ scholarship </w:t>
      </w:r>
      <w:r w:rsidR="007A3268" w:rsidRPr="00EE4422">
        <w:rPr>
          <w:rFonts w:ascii="Aptos Display" w:hAnsi="Aptos Display"/>
          <w:sz w:val="24"/>
          <w:szCs w:val="24"/>
        </w:rPr>
        <w:t xml:space="preserve">by people </w:t>
      </w:r>
      <w:r w:rsidR="2255C728" w:rsidRPr="00EE4422">
        <w:rPr>
          <w:rFonts w:ascii="Aptos Display" w:hAnsi="Aptos Display"/>
          <w:sz w:val="24"/>
          <w:szCs w:val="24"/>
        </w:rPr>
        <w:t>from Black, Asian or minority ethnic / Global Majority backgrounds</w:t>
      </w:r>
      <w:r w:rsidR="2EC7D8DF" w:rsidRPr="00EE4422">
        <w:rPr>
          <w:rFonts w:ascii="Aptos Display" w:hAnsi="Aptos Display"/>
          <w:sz w:val="24"/>
          <w:szCs w:val="24"/>
        </w:rPr>
        <w:t xml:space="preserve">. </w:t>
      </w:r>
      <w:r w:rsidR="7D89104F" w:rsidRPr="00EE4422">
        <w:rPr>
          <w:rFonts w:ascii="Aptos Display" w:hAnsi="Aptos Display"/>
          <w:sz w:val="24"/>
          <w:szCs w:val="24"/>
        </w:rPr>
        <w:t xml:space="preserve">The scholarship is now in its </w:t>
      </w:r>
      <w:r w:rsidR="00C75427" w:rsidRPr="00EE4422">
        <w:rPr>
          <w:rFonts w:ascii="Aptos Display" w:hAnsi="Aptos Display"/>
          <w:sz w:val="24"/>
          <w:szCs w:val="24"/>
        </w:rPr>
        <w:t>f</w:t>
      </w:r>
      <w:r w:rsidR="00921802" w:rsidRPr="00EE4422">
        <w:rPr>
          <w:rFonts w:ascii="Aptos Display" w:hAnsi="Aptos Display"/>
          <w:sz w:val="24"/>
          <w:szCs w:val="24"/>
        </w:rPr>
        <w:t>if</w:t>
      </w:r>
      <w:r w:rsidR="00C75427" w:rsidRPr="00EE4422">
        <w:rPr>
          <w:rFonts w:ascii="Aptos Display" w:hAnsi="Aptos Display"/>
          <w:sz w:val="24"/>
          <w:szCs w:val="24"/>
        </w:rPr>
        <w:t>th</w:t>
      </w:r>
      <w:r w:rsidR="7D89104F" w:rsidRPr="00EE4422">
        <w:rPr>
          <w:rFonts w:ascii="Aptos Display" w:hAnsi="Aptos Display"/>
          <w:sz w:val="24"/>
          <w:szCs w:val="24"/>
        </w:rPr>
        <w:t xml:space="preserve"> year and will be awarded annually (subject to financial stability).</w:t>
      </w:r>
    </w:p>
    <w:p w14:paraId="09402D62" w14:textId="38534965" w:rsidR="00C51A67" w:rsidRPr="00EE4422" w:rsidRDefault="00EC6157" w:rsidP="000D44AD">
      <w:pPr>
        <w:rPr>
          <w:rFonts w:ascii="Aptos Display" w:hAnsi="Aptos Display"/>
          <w:sz w:val="24"/>
          <w:szCs w:val="24"/>
        </w:rPr>
      </w:pPr>
      <w:r w:rsidRPr="00EE4422">
        <w:rPr>
          <w:rFonts w:ascii="Aptos Display" w:hAnsi="Aptos Display"/>
          <w:sz w:val="24"/>
          <w:szCs w:val="24"/>
        </w:rPr>
        <w:t>We acknowledge that librarianship in the UK and Ireland continues to be overwhelmingly white</w:t>
      </w:r>
      <w:r w:rsidR="007A3268" w:rsidRPr="00EE4422">
        <w:rPr>
          <w:rFonts w:ascii="Aptos Display" w:hAnsi="Aptos Display"/>
          <w:sz w:val="24"/>
          <w:szCs w:val="24"/>
        </w:rPr>
        <w:t>:</w:t>
      </w:r>
      <w:r w:rsidRPr="00EE4422">
        <w:rPr>
          <w:rFonts w:ascii="Aptos Display" w:hAnsi="Aptos Display"/>
          <w:sz w:val="24"/>
          <w:szCs w:val="24"/>
        </w:rPr>
        <w:t xml:space="preserve"> </w:t>
      </w:r>
      <w:r w:rsidR="007A3268" w:rsidRPr="00EE4422">
        <w:rPr>
          <w:rFonts w:ascii="Aptos Display" w:hAnsi="Aptos Display"/>
          <w:sz w:val="24"/>
          <w:szCs w:val="24"/>
        </w:rPr>
        <w:t>t</w:t>
      </w:r>
      <w:r w:rsidRPr="00EE4422">
        <w:rPr>
          <w:rFonts w:ascii="Aptos Display" w:hAnsi="Aptos Display"/>
          <w:sz w:val="24"/>
          <w:szCs w:val="24"/>
        </w:rPr>
        <w:t>he 20</w:t>
      </w:r>
      <w:r w:rsidR="00DD0300" w:rsidRPr="00EE4422">
        <w:rPr>
          <w:rFonts w:ascii="Aptos Display" w:hAnsi="Aptos Display"/>
          <w:sz w:val="24"/>
          <w:szCs w:val="24"/>
        </w:rPr>
        <w:t>23</w:t>
      </w:r>
      <w:r w:rsidRPr="00EE4422">
        <w:rPr>
          <w:rFonts w:ascii="Aptos Display" w:hAnsi="Aptos Display"/>
          <w:sz w:val="24"/>
          <w:szCs w:val="24"/>
        </w:rPr>
        <w:t xml:space="preserve"> UK information sector workforce survey </w:t>
      </w:r>
      <w:r w:rsidR="007A3268" w:rsidRPr="00EE4422">
        <w:rPr>
          <w:rFonts w:ascii="Aptos Display" w:hAnsi="Aptos Display"/>
          <w:sz w:val="24"/>
          <w:szCs w:val="24"/>
        </w:rPr>
        <w:t xml:space="preserve">published by CILIP/ARA </w:t>
      </w:r>
      <w:r w:rsidRPr="00EE4422">
        <w:rPr>
          <w:rFonts w:ascii="Aptos Display" w:hAnsi="Aptos Display"/>
          <w:sz w:val="24"/>
          <w:szCs w:val="24"/>
        </w:rPr>
        <w:t xml:space="preserve">found </w:t>
      </w:r>
      <w:r w:rsidR="000525B5" w:rsidRPr="00EE4422">
        <w:rPr>
          <w:rFonts w:ascii="Aptos Display" w:hAnsi="Aptos Display"/>
          <w:sz w:val="24"/>
          <w:szCs w:val="24"/>
        </w:rPr>
        <w:t xml:space="preserve">that </w:t>
      </w:r>
      <w:r w:rsidR="004C3007" w:rsidRPr="00EE4422">
        <w:rPr>
          <w:rFonts w:ascii="Aptos Display" w:hAnsi="Aptos Display"/>
          <w:sz w:val="24"/>
          <w:szCs w:val="24"/>
        </w:rPr>
        <w:t xml:space="preserve">only 5% of the </w:t>
      </w:r>
      <w:r w:rsidR="00C94AD7" w:rsidRPr="00EE4422">
        <w:rPr>
          <w:rFonts w:ascii="Aptos Display" w:hAnsi="Aptos Display"/>
          <w:sz w:val="24"/>
          <w:szCs w:val="24"/>
        </w:rPr>
        <w:t>profession</w:t>
      </w:r>
      <w:r w:rsidR="004C3007" w:rsidRPr="00EE4422">
        <w:rPr>
          <w:rFonts w:ascii="Aptos Display" w:hAnsi="Aptos Display"/>
          <w:sz w:val="24"/>
          <w:szCs w:val="24"/>
        </w:rPr>
        <w:t xml:space="preserve"> is from a non-white background</w:t>
      </w:r>
      <w:r w:rsidRPr="00EE4422">
        <w:rPr>
          <w:rFonts w:ascii="Aptos Display" w:hAnsi="Aptos Display"/>
          <w:sz w:val="24"/>
          <w:szCs w:val="24"/>
        </w:rPr>
        <w:t xml:space="preserve">. This reinforces the urgency and importance of steps to increase Global Majority access to qualifications which often remain a prerequisite for entry to the profession and </w:t>
      </w:r>
      <w:r w:rsidR="000525B5" w:rsidRPr="00EE4422">
        <w:rPr>
          <w:rFonts w:ascii="Aptos Display" w:hAnsi="Aptos Display"/>
          <w:sz w:val="24"/>
          <w:szCs w:val="24"/>
        </w:rPr>
        <w:t xml:space="preserve">progression </w:t>
      </w:r>
      <w:r w:rsidRPr="00EE4422">
        <w:rPr>
          <w:rFonts w:ascii="Aptos Display" w:hAnsi="Aptos Display"/>
          <w:sz w:val="24"/>
          <w:szCs w:val="24"/>
        </w:rPr>
        <w:t>to senior roles. While we do not uncritically support the need for a qualification to perform valuable work in libraries, we do believe that university fees are a significant barrier to entry for many. The scholarship is a key recommendation of the ARLIS Equity Steering Group, whose work we are grateful for. </w:t>
      </w:r>
    </w:p>
    <w:p w14:paraId="24C9B5EC" w14:textId="460670CE" w:rsidR="0A4CD939" w:rsidRPr="00EE4422" w:rsidRDefault="36C162A5" w:rsidP="005D45BA">
      <w:pPr>
        <w:rPr>
          <w:rFonts w:ascii="Aptos Display" w:hAnsi="Aptos Display"/>
          <w:sz w:val="24"/>
          <w:szCs w:val="24"/>
        </w:rPr>
      </w:pPr>
      <w:r w:rsidRPr="00EE4422">
        <w:rPr>
          <w:rFonts w:ascii="Aptos Display" w:hAnsi="Aptos Display"/>
          <w:sz w:val="24"/>
          <w:szCs w:val="24"/>
        </w:rPr>
        <w:t>Please share widely with your networks and any eligible individuals who may be interested</w:t>
      </w:r>
      <w:r w:rsidR="44BF5F02" w:rsidRPr="00EE4422">
        <w:rPr>
          <w:rFonts w:ascii="Aptos Display" w:hAnsi="Aptos Display"/>
          <w:sz w:val="24"/>
          <w:szCs w:val="24"/>
        </w:rPr>
        <w:t xml:space="preserve"> in this scholarship</w:t>
      </w:r>
      <w:r w:rsidRPr="00EE4422">
        <w:rPr>
          <w:rFonts w:ascii="Aptos Display" w:hAnsi="Aptos Display"/>
          <w:sz w:val="24"/>
          <w:szCs w:val="24"/>
        </w:rPr>
        <w:t>.</w:t>
      </w:r>
    </w:p>
    <w:p w14:paraId="44DF91F5" w14:textId="77777777" w:rsidR="005D45BA" w:rsidRPr="005D45BA" w:rsidRDefault="005D45BA" w:rsidP="005D45BA">
      <w:pPr>
        <w:rPr>
          <w:rFonts w:ascii="Aptos Display" w:hAnsi="Aptos Display"/>
        </w:rPr>
      </w:pPr>
    </w:p>
    <w:p w14:paraId="40685688" w14:textId="4372CBD0" w:rsidR="4D9349DD" w:rsidRPr="00CC452F" w:rsidRDefault="1B7937BC" w:rsidP="007C5512">
      <w:pPr>
        <w:pStyle w:val="Heading2"/>
        <w:spacing w:before="0" w:line="240" w:lineRule="auto"/>
        <w:rPr>
          <w:rFonts w:ascii="Aptos Display" w:eastAsiaTheme="minorEastAsia" w:hAnsi="Aptos Display" w:cstheme="minorBidi"/>
          <w:color w:val="2D2D2D"/>
          <w:sz w:val="24"/>
          <w:szCs w:val="24"/>
        </w:rPr>
      </w:pPr>
      <w:r w:rsidRPr="00CC452F">
        <w:rPr>
          <w:rFonts w:ascii="Aptos Display" w:eastAsiaTheme="minorEastAsia" w:hAnsi="Aptos Display" w:cstheme="minorBidi"/>
        </w:rPr>
        <w:t>Eligibility</w:t>
      </w:r>
      <w:r w:rsidR="4D9349DD" w:rsidRPr="00CC452F">
        <w:rPr>
          <w:rFonts w:ascii="Aptos Display" w:hAnsi="Aptos Display"/>
        </w:rPr>
        <w:br/>
      </w:r>
    </w:p>
    <w:p w14:paraId="07B38C77" w14:textId="77777777" w:rsidR="007F0679" w:rsidRDefault="00ED5F37" w:rsidP="005D45BA">
      <w:pPr>
        <w:pStyle w:val="Heading2"/>
        <w:spacing w:before="0" w:after="165"/>
        <w:rPr>
          <w:rFonts w:ascii="Aptos Display" w:eastAsiaTheme="minorEastAsia" w:hAnsi="Aptos Display" w:cstheme="minorBidi"/>
          <w:color w:val="2D2D2D"/>
          <w:sz w:val="24"/>
          <w:szCs w:val="24"/>
        </w:rPr>
      </w:pPr>
      <w:r w:rsidRPr="00EE4422">
        <w:rPr>
          <w:rFonts w:ascii="Aptos Display" w:eastAsiaTheme="minorEastAsia" w:hAnsi="Aptos Display" w:cstheme="minorBidi"/>
          <w:color w:val="2D2D2D"/>
          <w:sz w:val="24"/>
          <w:szCs w:val="24"/>
        </w:rPr>
        <w:t xml:space="preserve">We welcome applicants from Black, Asian or minority ethnic / Global Majority backgrounds. </w:t>
      </w:r>
    </w:p>
    <w:p w14:paraId="0CD83904" w14:textId="335569AD" w:rsidR="007F0679" w:rsidRDefault="00ED5F37" w:rsidP="005D45BA">
      <w:pPr>
        <w:pStyle w:val="Heading2"/>
        <w:spacing w:before="0" w:after="165"/>
        <w:rPr>
          <w:rFonts w:ascii="Aptos Display" w:eastAsiaTheme="minorEastAsia" w:hAnsi="Aptos Display" w:cstheme="minorBidi"/>
          <w:color w:val="2D2D2D"/>
          <w:sz w:val="24"/>
          <w:szCs w:val="24"/>
        </w:rPr>
      </w:pPr>
      <w:r w:rsidRPr="00EE4422">
        <w:rPr>
          <w:rFonts w:ascii="Aptos Display" w:eastAsiaTheme="minorEastAsia" w:hAnsi="Aptos Display" w:cstheme="minorBidi"/>
          <w:color w:val="2D2D2D"/>
          <w:sz w:val="24"/>
          <w:szCs w:val="24"/>
        </w:rPr>
        <w:t xml:space="preserve">Students applying to any </w:t>
      </w:r>
      <w:hyperlink r:id="rId11" w:history="1">
        <w:r w:rsidRPr="007E0104">
          <w:rPr>
            <w:rStyle w:val="Hyperlink"/>
            <w:rFonts w:ascii="Aptos Display" w:eastAsiaTheme="minorEastAsia" w:hAnsi="Aptos Display" w:cstheme="minorBidi"/>
            <w:sz w:val="24"/>
            <w:szCs w:val="24"/>
          </w:rPr>
          <w:t>UK postgraduate (MA, MSc, PgDip, PgCert) course accredited by CILIP</w:t>
        </w:r>
      </w:hyperlink>
      <w:r w:rsidRPr="00EE4422">
        <w:rPr>
          <w:rFonts w:ascii="Aptos Display" w:eastAsiaTheme="minorEastAsia" w:hAnsi="Aptos Display" w:cstheme="minorBidi"/>
          <w:color w:val="2D2D2D"/>
          <w:sz w:val="24"/>
          <w:szCs w:val="24"/>
        </w:rPr>
        <w:t xml:space="preserve"> are eligible, but courses which include modules or studies relevant to art librarianship (such as placements at a member institution) may strengthen an application. </w:t>
      </w:r>
    </w:p>
    <w:p w14:paraId="2549AE9A" w14:textId="77777777" w:rsidR="007F0679" w:rsidRDefault="00ED5F37" w:rsidP="005D45BA">
      <w:pPr>
        <w:pStyle w:val="Heading2"/>
        <w:spacing w:before="0" w:after="165"/>
        <w:rPr>
          <w:rFonts w:ascii="Aptos Display" w:eastAsiaTheme="minorEastAsia" w:hAnsi="Aptos Display" w:cstheme="minorBidi"/>
          <w:color w:val="2D2D2D"/>
          <w:sz w:val="24"/>
          <w:szCs w:val="24"/>
        </w:rPr>
      </w:pPr>
      <w:r w:rsidRPr="00EE4422">
        <w:rPr>
          <w:rFonts w:ascii="Aptos Display" w:eastAsiaTheme="minorEastAsia" w:hAnsi="Aptos Display" w:cstheme="minorBidi"/>
          <w:color w:val="2D2D2D"/>
          <w:sz w:val="24"/>
          <w:szCs w:val="24"/>
        </w:rPr>
        <w:t xml:space="preserve">Students applying for full-time, part-time or modular courses are eligible, as are distance learning options. </w:t>
      </w:r>
    </w:p>
    <w:p w14:paraId="5A119722" w14:textId="051EFB1C" w:rsidR="00FF47B2" w:rsidRPr="00FF47B2" w:rsidRDefault="00FF47B2" w:rsidP="00FF47B2">
      <w:pPr>
        <w:rPr>
          <w:rFonts w:ascii="Aptos Display" w:hAnsi="Aptos Display"/>
          <w:sz w:val="24"/>
          <w:szCs w:val="24"/>
        </w:rPr>
      </w:pPr>
      <w:r w:rsidRPr="00FF47B2">
        <w:rPr>
          <w:rFonts w:ascii="Aptos Display" w:hAnsi="Aptos Display"/>
          <w:sz w:val="24"/>
          <w:szCs w:val="24"/>
        </w:rPr>
        <w:t>The successful applicant should be eligible for UK home fees. Applications received for overseas (international) fees will not be considered.</w:t>
      </w:r>
    </w:p>
    <w:p w14:paraId="279D4D9B" w14:textId="77777777" w:rsidR="005D45BA" w:rsidRPr="005D45BA" w:rsidRDefault="005D45BA" w:rsidP="005D45BA"/>
    <w:p w14:paraId="4A9B4F3F" w14:textId="28D516C1" w:rsidR="73E116C3" w:rsidRPr="005007BE" w:rsidRDefault="6F83E394" w:rsidP="007C5512">
      <w:pPr>
        <w:pStyle w:val="Heading2"/>
        <w:spacing w:before="0" w:line="240" w:lineRule="auto"/>
        <w:rPr>
          <w:rFonts w:ascii="Aptos Display" w:eastAsiaTheme="minorEastAsia" w:hAnsi="Aptos Display" w:cstheme="minorBidi"/>
          <w:color w:val="2D2D2D"/>
          <w:sz w:val="24"/>
          <w:szCs w:val="24"/>
        </w:rPr>
      </w:pPr>
      <w:r w:rsidRPr="00CC452F">
        <w:rPr>
          <w:rFonts w:ascii="Aptos Display" w:eastAsiaTheme="minorEastAsia" w:hAnsi="Aptos Display" w:cstheme="minorBidi"/>
        </w:rPr>
        <w:t>Selection and evaluation criteria</w:t>
      </w:r>
      <w:r w:rsidR="73E116C3" w:rsidRPr="00CC452F">
        <w:rPr>
          <w:rFonts w:ascii="Aptos Display" w:hAnsi="Aptos Display"/>
        </w:rPr>
        <w:br/>
      </w:r>
      <w:r w:rsidR="73E116C3" w:rsidRPr="00CC452F">
        <w:rPr>
          <w:rFonts w:ascii="Aptos Display" w:hAnsi="Aptos Display"/>
        </w:rPr>
        <w:br/>
      </w:r>
      <w:r w:rsidR="73E116C3" w:rsidRPr="005007BE">
        <w:rPr>
          <w:rFonts w:ascii="Aptos Display" w:eastAsiaTheme="minorEastAsia" w:hAnsi="Aptos Display" w:cstheme="minorBidi"/>
          <w:color w:val="2D2D2D"/>
          <w:sz w:val="24"/>
          <w:szCs w:val="24"/>
        </w:rPr>
        <w:t xml:space="preserve">Selection will be based on the strength of the application. Evaluation criteria include how the award will benefit the individual, the interest and relevance of the study or research that will result from undertaking the qualification, and any wider benefits to libraries, </w:t>
      </w:r>
      <w:r w:rsidR="000C055F" w:rsidRPr="005007BE">
        <w:rPr>
          <w:rFonts w:ascii="Aptos Display" w:eastAsiaTheme="minorEastAsia" w:hAnsi="Aptos Display" w:cstheme="minorBidi"/>
          <w:color w:val="2D2D2D"/>
          <w:sz w:val="24"/>
          <w:szCs w:val="24"/>
        </w:rPr>
        <w:t xml:space="preserve">art </w:t>
      </w:r>
      <w:r w:rsidR="73E116C3" w:rsidRPr="005007BE">
        <w:rPr>
          <w:rFonts w:ascii="Aptos Display" w:eastAsiaTheme="minorEastAsia" w:hAnsi="Aptos Display" w:cstheme="minorBidi"/>
          <w:color w:val="2D2D2D"/>
          <w:sz w:val="24"/>
          <w:szCs w:val="24"/>
        </w:rPr>
        <w:t xml:space="preserve">librarianship, communities and society. </w:t>
      </w:r>
    </w:p>
    <w:p w14:paraId="6784E430" w14:textId="2845A709" w:rsidR="0A4CD939" w:rsidRPr="005007BE" w:rsidRDefault="73E116C3" w:rsidP="2D509D0F">
      <w:pPr>
        <w:spacing w:beforeAutospacing="1" w:afterAutospacing="1" w:line="240" w:lineRule="auto"/>
        <w:rPr>
          <w:rFonts w:ascii="Aptos Display" w:eastAsiaTheme="minorEastAsia" w:hAnsi="Aptos Display"/>
          <w:color w:val="2D2D2D"/>
          <w:sz w:val="24"/>
          <w:szCs w:val="24"/>
        </w:rPr>
      </w:pPr>
      <w:r w:rsidRPr="005007BE">
        <w:rPr>
          <w:rFonts w:ascii="Aptos Display" w:eastAsiaTheme="minorEastAsia" w:hAnsi="Aptos Display"/>
          <w:color w:val="2D2D2D"/>
          <w:sz w:val="24"/>
          <w:szCs w:val="24"/>
        </w:rPr>
        <w:t xml:space="preserve">Priority will be given to applications for Library and Information Studies programmes over Archives and Records Management qualifications, although the award is open to both. Please note that the award is </w:t>
      </w:r>
      <w:r w:rsidRPr="005007BE">
        <w:rPr>
          <w:rFonts w:ascii="Aptos Display" w:eastAsiaTheme="minorEastAsia" w:hAnsi="Aptos Display"/>
          <w:color w:val="2D2D2D"/>
          <w:sz w:val="24"/>
          <w:szCs w:val="24"/>
        </w:rPr>
        <w:lastRenderedPageBreak/>
        <w:t xml:space="preserve">primarily intended to </w:t>
      </w:r>
      <w:r w:rsidR="007A3268" w:rsidRPr="005007BE">
        <w:rPr>
          <w:rFonts w:ascii="Aptos Display" w:eastAsiaTheme="minorEastAsia" w:hAnsi="Aptos Display"/>
          <w:color w:val="2D2D2D"/>
          <w:sz w:val="24"/>
          <w:szCs w:val="24"/>
        </w:rPr>
        <w:t xml:space="preserve">support </w:t>
      </w:r>
      <w:r w:rsidR="000525B5" w:rsidRPr="005007BE">
        <w:rPr>
          <w:rFonts w:ascii="Aptos Display" w:eastAsiaTheme="minorEastAsia" w:hAnsi="Aptos Display"/>
          <w:color w:val="2D2D2D"/>
          <w:sz w:val="24"/>
          <w:szCs w:val="24"/>
        </w:rPr>
        <w:t xml:space="preserve">those undertaking </w:t>
      </w:r>
      <w:r w:rsidRPr="005007BE">
        <w:rPr>
          <w:rFonts w:ascii="Aptos Display" w:eastAsiaTheme="minorEastAsia" w:hAnsi="Aptos Display"/>
          <w:color w:val="2D2D2D"/>
          <w:sz w:val="24"/>
          <w:szCs w:val="24"/>
        </w:rPr>
        <w:t>a first postgraduate or Master’s degree, rather than those who already hold an equivalent</w:t>
      </w:r>
      <w:r w:rsidR="007A3268" w:rsidRPr="005007BE">
        <w:rPr>
          <w:rFonts w:ascii="Aptos Display" w:eastAsiaTheme="minorEastAsia" w:hAnsi="Aptos Display"/>
          <w:color w:val="2D2D2D"/>
          <w:sz w:val="24"/>
          <w:szCs w:val="24"/>
        </w:rPr>
        <w:t>-</w:t>
      </w:r>
      <w:r w:rsidRPr="005007BE">
        <w:rPr>
          <w:rFonts w:ascii="Aptos Display" w:eastAsiaTheme="minorEastAsia" w:hAnsi="Aptos Display"/>
          <w:color w:val="2D2D2D"/>
          <w:sz w:val="24"/>
          <w:szCs w:val="24"/>
        </w:rPr>
        <w:t>level qualification.</w:t>
      </w:r>
    </w:p>
    <w:p w14:paraId="4B595D50" w14:textId="2B806841" w:rsidR="0A4CD939" w:rsidRDefault="00E316A4" w:rsidP="00C524AC">
      <w:pPr>
        <w:spacing w:after="0"/>
        <w:rPr>
          <w:rFonts w:ascii="Aptos Display" w:eastAsiaTheme="minorEastAsia" w:hAnsi="Aptos Display"/>
          <w:color w:val="2D2D2D"/>
          <w:sz w:val="24"/>
          <w:szCs w:val="24"/>
        </w:rPr>
      </w:pPr>
      <w:r w:rsidRPr="005007BE">
        <w:rPr>
          <w:rFonts w:ascii="Aptos Display" w:eastAsiaTheme="minorEastAsia" w:hAnsi="Aptos Display"/>
          <w:color w:val="2D2D2D"/>
          <w:sz w:val="24"/>
          <w:szCs w:val="24"/>
        </w:rPr>
        <w:t xml:space="preserve">Commitment to </w:t>
      </w:r>
      <w:r w:rsidR="002B1F40">
        <w:rPr>
          <w:rFonts w:ascii="Aptos Display" w:eastAsiaTheme="minorEastAsia" w:hAnsi="Aptos Display"/>
          <w:color w:val="2D2D2D"/>
          <w:sz w:val="24"/>
          <w:szCs w:val="24"/>
        </w:rPr>
        <w:t>submit</w:t>
      </w:r>
      <w:r w:rsidRPr="005007BE">
        <w:rPr>
          <w:rFonts w:ascii="Aptos Display" w:eastAsiaTheme="minorEastAsia" w:hAnsi="Aptos Display"/>
          <w:color w:val="2D2D2D"/>
          <w:sz w:val="24"/>
          <w:szCs w:val="24"/>
        </w:rPr>
        <w:t xml:space="preserve"> a reflection (e.g. 1,000-1,500-word text or short video) </w:t>
      </w:r>
      <w:r w:rsidR="00D62AAE" w:rsidRPr="005007BE">
        <w:rPr>
          <w:rFonts w:ascii="Aptos Display" w:eastAsiaTheme="minorEastAsia" w:hAnsi="Aptos Display"/>
          <w:color w:val="2D2D2D"/>
          <w:sz w:val="24"/>
          <w:szCs w:val="24"/>
        </w:rPr>
        <w:t>within six months of commencing the course</w:t>
      </w:r>
      <w:r w:rsidR="00D62AAE">
        <w:rPr>
          <w:rFonts w:ascii="Aptos Display" w:eastAsiaTheme="minorEastAsia" w:hAnsi="Aptos Display"/>
          <w:color w:val="2D2D2D"/>
          <w:sz w:val="24"/>
          <w:szCs w:val="24"/>
        </w:rPr>
        <w:t>,</w:t>
      </w:r>
      <w:r w:rsidR="00D62AAE" w:rsidRPr="005007BE">
        <w:rPr>
          <w:rFonts w:ascii="Aptos Display" w:eastAsiaTheme="minorEastAsia" w:hAnsi="Aptos Display"/>
          <w:color w:val="2D2D2D"/>
          <w:sz w:val="24"/>
          <w:szCs w:val="24"/>
        </w:rPr>
        <w:t xml:space="preserve"> </w:t>
      </w:r>
      <w:r w:rsidRPr="005007BE">
        <w:rPr>
          <w:rFonts w:ascii="Aptos Display" w:eastAsiaTheme="minorEastAsia" w:hAnsi="Aptos Display"/>
          <w:color w:val="2D2D2D"/>
          <w:sz w:val="24"/>
          <w:szCs w:val="24"/>
        </w:rPr>
        <w:t xml:space="preserve">to ARLIS UK </w:t>
      </w:r>
      <w:r w:rsidR="008C543B">
        <w:rPr>
          <w:rFonts w:ascii="Aptos Display" w:eastAsiaTheme="minorEastAsia" w:hAnsi="Aptos Display"/>
          <w:color w:val="2D2D2D"/>
          <w:sz w:val="24"/>
          <w:szCs w:val="24"/>
        </w:rPr>
        <w:t>&amp;</w:t>
      </w:r>
      <w:r w:rsidRPr="005007BE">
        <w:rPr>
          <w:rFonts w:ascii="Aptos Display" w:eastAsiaTheme="minorEastAsia" w:hAnsi="Aptos Display"/>
          <w:color w:val="2D2D2D"/>
          <w:sz w:val="24"/>
          <w:szCs w:val="24"/>
        </w:rPr>
        <w:t xml:space="preserve"> Ireland Council</w:t>
      </w:r>
      <w:r w:rsidR="00D62AAE">
        <w:rPr>
          <w:rFonts w:ascii="Aptos Display" w:eastAsiaTheme="minorEastAsia" w:hAnsi="Aptos Display"/>
          <w:color w:val="2D2D2D"/>
          <w:sz w:val="24"/>
          <w:szCs w:val="24"/>
        </w:rPr>
        <w:t xml:space="preserve"> and</w:t>
      </w:r>
      <w:r w:rsidRPr="005007BE">
        <w:rPr>
          <w:rFonts w:ascii="Aptos Display" w:eastAsiaTheme="minorEastAsia" w:hAnsi="Aptos Display"/>
          <w:color w:val="2D2D2D"/>
          <w:sz w:val="24"/>
          <w:szCs w:val="24"/>
        </w:rPr>
        <w:t xml:space="preserve"> for publication on </w:t>
      </w:r>
      <w:r w:rsidR="009F175F">
        <w:rPr>
          <w:rFonts w:ascii="Aptos Display" w:eastAsiaTheme="minorEastAsia" w:hAnsi="Aptos Display"/>
          <w:color w:val="2D2D2D"/>
          <w:sz w:val="24"/>
          <w:szCs w:val="24"/>
        </w:rPr>
        <w:t>our</w:t>
      </w:r>
      <w:r w:rsidRPr="005007BE">
        <w:rPr>
          <w:rFonts w:ascii="Aptos Display" w:eastAsiaTheme="minorEastAsia" w:hAnsi="Aptos Display"/>
          <w:color w:val="2D2D2D"/>
          <w:sz w:val="24"/>
          <w:szCs w:val="24"/>
        </w:rPr>
        <w:t xml:space="preserve"> website</w:t>
      </w:r>
      <w:r w:rsidR="00D62AAE">
        <w:rPr>
          <w:rFonts w:ascii="Aptos Display" w:eastAsiaTheme="minorEastAsia" w:hAnsi="Aptos Display"/>
          <w:color w:val="2D2D2D"/>
          <w:sz w:val="24"/>
          <w:szCs w:val="24"/>
        </w:rPr>
        <w:t>,</w:t>
      </w:r>
      <w:r w:rsidR="005706B4" w:rsidRPr="005007BE">
        <w:rPr>
          <w:rFonts w:ascii="Aptos Display" w:eastAsiaTheme="minorEastAsia" w:hAnsi="Aptos Display"/>
          <w:color w:val="2D2D2D"/>
          <w:sz w:val="24"/>
          <w:szCs w:val="24"/>
        </w:rPr>
        <w:t xml:space="preserve"> will be taken into consideration</w:t>
      </w:r>
      <w:r w:rsidRPr="005007BE">
        <w:rPr>
          <w:rFonts w:ascii="Aptos Display" w:eastAsiaTheme="minorEastAsia" w:hAnsi="Aptos Display"/>
          <w:color w:val="2D2D2D"/>
          <w:sz w:val="24"/>
          <w:szCs w:val="24"/>
        </w:rPr>
        <w:t xml:space="preserve">. We would encourage and support the successful applicant to </w:t>
      </w:r>
      <w:r w:rsidR="00A44F92">
        <w:rPr>
          <w:rFonts w:ascii="Aptos Display" w:eastAsiaTheme="minorEastAsia" w:hAnsi="Aptos Display"/>
          <w:color w:val="2D2D2D"/>
          <w:sz w:val="24"/>
          <w:szCs w:val="24"/>
        </w:rPr>
        <w:t>get involved with ARLIS</w:t>
      </w:r>
      <w:r w:rsidR="000A5491">
        <w:rPr>
          <w:rFonts w:ascii="Aptos Display" w:eastAsiaTheme="minorEastAsia" w:hAnsi="Aptos Display"/>
          <w:color w:val="2D2D2D"/>
          <w:sz w:val="24"/>
          <w:szCs w:val="24"/>
        </w:rPr>
        <w:t>, e.g.</w:t>
      </w:r>
      <w:r w:rsidRPr="005007BE">
        <w:rPr>
          <w:rFonts w:ascii="Aptos Display" w:eastAsiaTheme="minorEastAsia" w:hAnsi="Aptos Display"/>
          <w:color w:val="2D2D2D"/>
          <w:sz w:val="24"/>
          <w:szCs w:val="24"/>
        </w:rPr>
        <w:t xml:space="preserve"> contributing to </w:t>
      </w:r>
      <w:r w:rsidRPr="005007BE">
        <w:rPr>
          <w:rFonts w:ascii="Aptos Display" w:eastAsiaTheme="minorEastAsia" w:hAnsi="Aptos Display"/>
          <w:i/>
          <w:iCs/>
          <w:color w:val="2D2D2D"/>
          <w:sz w:val="24"/>
          <w:szCs w:val="24"/>
        </w:rPr>
        <w:t>Art Libraries Journal</w:t>
      </w:r>
      <w:r w:rsidRPr="005007BE">
        <w:rPr>
          <w:rFonts w:ascii="Aptos Display" w:eastAsiaTheme="minorEastAsia" w:hAnsi="Aptos Display"/>
          <w:color w:val="2D2D2D"/>
          <w:sz w:val="24"/>
          <w:szCs w:val="24"/>
        </w:rPr>
        <w:t xml:space="preserve"> or presenting at the ARLIS UK </w:t>
      </w:r>
      <w:r w:rsidR="000A5491">
        <w:rPr>
          <w:rFonts w:ascii="Aptos Display" w:eastAsiaTheme="minorEastAsia" w:hAnsi="Aptos Display"/>
          <w:color w:val="2D2D2D"/>
          <w:sz w:val="24"/>
          <w:szCs w:val="24"/>
        </w:rPr>
        <w:t>&amp;</w:t>
      </w:r>
      <w:r w:rsidRPr="005007BE">
        <w:rPr>
          <w:rFonts w:ascii="Aptos Display" w:eastAsiaTheme="minorEastAsia" w:hAnsi="Aptos Display"/>
          <w:color w:val="2D2D2D"/>
          <w:sz w:val="24"/>
          <w:szCs w:val="24"/>
        </w:rPr>
        <w:t xml:space="preserve"> Ireland Annual Conference. </w:t>
      </w:r>
    </w:p>
    <w:p w14:paraId="36081834" w14:textId="77777777" w:rsidR="005007BE" w:rsidRDefault="005007BE" w:rsidP="00C524AC">
      <w:pPr>
        <w:spacing w:after="0"/>
        <w:rPr>
          <w:rFonts w:ascii="Aptos Display" w:eastAsiaTheme="minorEastAsia" w:hAnsi="Aptos Display"/>
          <w:color w:val="2D2D2D"/>
          <w:sz w:val="24"/>
          <w:szCs w:val="24"/>
        </w:rPr>
      </w:pPr>
    </w:p>
    <w:p w14:paraId="502A4292" w14:textId="77777777" w:rsidR="005007BE" w:rsidRPr="005007BE" w:rsidRDefault="005007BE" w:rsidP="00C524AC">
      <w:pPr>
        <w:spacing w:after="0"/>
        <w:rPr>
          <w:rFonts w:ascii="Aptos Display" w:eastAsiaTheme="minorEastAsia" w:hAnsi="Aptos Display"/>
          <w:color w:val="2D2D2D"/>
          <w:sz w:val="24"/>
          <w:szCs w:val="24"/>
        </w:rPr>
      </w:pPr>
    </w:p>
    <w:p w14:paraId="28745A89" w14:textId="1BC01025" w:rsidR="0A4CD939" w:rsidRDefault="1CE95BEE" w:rsidP="005007BE">
      <w:pPr>
        <w:spacing w:after="100" w:afterAutospacing="1" w:line="240" w:lineRule="auto"/>
        <w:rPr>
          <w:rFonts w:ascii="Aptos Display" w:eastAsiaTheme="minorEastAsia" w:hAnsi="Aptos Display"/>
          <w:color w:val="2D2D2D"/>
          <w:sz w:val="24"/>
          <w:szCs w:val="24"/>
        </w:rPr>
      </w:pPr>
      <w:r w:rsidRPr="00CC452F">
        <w:rPr>
          <w:rStyle w:val="Heading2Char"/>
          <w:rFonts w:ascii="Aptos Display" w:eastAsiaTheme="minorEastAsia" w:hAnsi="Aptos Display" w:cstheme="minorBidi"/>
        </w:rPr>
        <w:t>Value</w:t>
      </w:r>
      <w:r w:rsidRPr="00CC452F">
        <w:rPr>
          <w:rFonts w:ascii="Aptos Display" w:hAnsi="Aptos Display"/>
        </w:rPr>
        <w:br/>
      </w:r>
      <w:r w:rsidRPr="00CC452F">
        <w:rPr>
          <w:rFonts w:ascii="Aptos Display" w:hAnsi="Aptos Display"/>
        </w:rPr>
        <w:br/>
      </w:r>
      <w:r w:rsidRPr="005007BE">
        <w:rPr>
          <w:rFonts w:ascii="Aptos Display" w:eastAsiaTheme="minorEastAsia" w:hAnsi="Aptos Display"/>
          <w:sz w:val="24"/>
          <w:szCs w:val="24"/>
          <w:lang w:eastAsia="en-GB"/>
        </w:rPr>
        <w:t xml:space="preserve">Home fees only award for a </w:t>
      </w:r>
      <w:r w:rsidRPr="005A0E9A">
        <w:rPr>
          <w:rFonts w:ascii="Aptos Display" w:eastAsiaTheme="minorEastAsia" w:hAnsi="Aptos Display"/>
          <w:sz w:val="24"/>
          <w:szCs w:val="24"/>
          <w:lang w:eastAsia="en-GB"/>
        </w:rPr>
        <w:t>CILIP</w:t>
      </w:r>
      <w:r w:rsidR="000525B5" w:rsidRPr="005A0E9A">
        <w:rPr>
          <w:rFonts w:ascii="Aptos Display" w:eastAsiaTheme="minorEastAsia" w:hAnsi="Aptos Display"/>
          <w:sz w:val="24"/>
          <w:szCs w:val="24"/>
          <w:lang w:eastAsia="en-GB"/>
        </w:rPr>
        <w:t>-</w:t>
      </w:r>
      <w:r w:rsidRPr="005A0E9A">
        <w:rPr>
          <w:rFonts w:ascii="Aptos Display" w:eastAsiaTheme="minorEastAsia" w:hAnsi="Aptos Display"/>
          <w:sz w:val="24"/>
          <w:szCs w:val="24"/>
          <w:lang w:eastAsia="en-GB"/>
        </w:rPr>
        <w:t>accredited UK postgraduate course</w:t>
      </w:r>
      <w:r w:rsidRPr="005007BE">
        <w:rPr>
          <w:rFonts w:ascii="Aptos Display" w:eastAsiaTheme="minorEastAsia" w:hAnsi="Aptos Display"/>
          <w:sz w:val="24"/>
          <w:szCs w:val="24"/>
          <w:lang w:eastAsia="en-GB"/>
        </w:rPr>
        <w:t xml:space="preserve"> </w:t>
      </w:r>
      <w:r w:rsidR="005D45BA" w:rsidRPr="005007BE">
        <w:rPr>
          <w:rFonts w:ascii="Aptos Display" w:eastAsiaTheme="minorEastAsia" w:hAnsi="Aptos Display"/>
          <w:color w:val="2D2D2D"/>
          <w:sz w:val="24"/>
          <w:szCs w:val="24"/>
        </w:rPr>
        <w:t>up to a maximum of £14,200 (as of the 2026/</w:t>
      </w:r>
      <w:r w:rsidR="00880ED6">
        <w:rPr>
          <w:rFonts w:ascii="Aptos Display" w:eastAsiaTheme="minorEastAsia" w:hAnsi="Aptos Display"/>
          <w:color w:val="2D2D2D"/>
          <w:sz w:val="24"/>
          <w:szCs w:val="24"/>
        </w:rPr>
        <w:t>2</w:t>
      </w:r>
      <w:r w:rsidR="005D45BA" w:rsidRPr="005007BE">
        <w:rPr>
          <w:rFonts w:ascii="Aptos Display" w:eastAsiaTheme="minorEastAsia" w:hAnsi="Aptos Display"/>
          <w:color w:val="2D2D2D"/>
          <w:sz w:val="24"/>
          <w:szCs w:val="24"/>
        </w:rPr>
        <w:t>7 academic year</w:t>
      </w:r>
      <w:r w:rsidRPr="005007BE">
        <w:rPr>
          <w:rFonts w:ascii="Aptos Display" w:eastAsiaTheme="minorEastAsia" w:hAnsi="Aptos Display"/>
          <w:sz w:val="24"/>
          <w:szCs w:val="24"/>
          <w:lang w:eastAsia="en-GB"/>
        </w:rPr>
        <w:t>)</w:t>
      </w:r>
      <w:r w:rsidR="05589A88" w:rsidRPr="005007BE">
        <w:rPr>
          <w:rFonts w:ascii="Aptos Display" w:eastAsiaTheme="minorEastAsia" w:hAnsi="Aptos Display"/>
          <w:sz w:val="24"/>
          <w:szCs w:val="24"/>
          <w:lang w:eastAsia="en-GB"/>
        </w:rPr>
        <w:t xml:space="preserve">. </w:t>
      </w:r>
      <w:r w:rsidR="05589A88" w:rsidRPr="005007BE">
        <w:rPr>
          <w:rFonts w:ascii="Aptos Display" w:eastAsiaTheme="minorEastAsia" w:hAnsi="Aptos Display"/>
          <w:color w:val="2D2D2D"/>
          <w:sz w:val="24"/>
          <w:szCs w:val="24"/>
        </w:rPr>
        <w:t>Fees will be paid directly to the university.</w:t>
      </w:r>
    </w:p>
    <w:p w14:paraId="05F71F2D" w14:textId="77777777" w:rsidR="005007BE" w:rsidRPr="005007BE" w:rsidRDefault="005007BE" w:rsidP="005007BE">
      <w:pPr>
        <w:spacing w:after="0" w:line="240" w:lineRule="auto"/>
        <w:rPr>
          <w:rFonts w:ascii="Aptos Display" w:eastAsiaTheme="minorEastAsia" w:hAnsi="Aptos Display"/>
          <w:color w:val="2D2D2D"/>
          <w:sz w:val="24"/>
          <w:szCs w:val="24"/>
        </w:rPr>
      </w:pPr>
    </w:p>
    <w:p w14:paraId="3D2DBC09" w14:textId="37B524C9" w:rsidR="62B6B6CC" w:rsidRPr="00CC452F" w:rsidRDefault="62B6B6CC" w:rsidP="005007BE">
      <w:pPr>
        <w:pStyle w:val="Heading2"/>
        <w:rPr>
          <w:rFonts w:ascii="Aptos Display" w:eastAsiaTheme="minorEastAsia" w:hAnsi="Aptos Display" w:cstheme="minorBidi"/>
          <w:b/>
          <w:bCs/>
          <w:sz w:val="24"/>
          <w:szCs w:val="24"/>
          <w:lang w:eastAsia="en-GB"/>
        </w:rPr>
      </w:pPr>
      <w:r w:rsidRPr="00CC452F">
        <w:rPr>
          <w:rFonts w:ascii="Aptos Display" w:eastAsiaTheme="minorEastAsia" w:hAnsi="Aptos Display" w:cstheme="minorBidi"/>
        </w:rPr>
        <w:t>Application and enquiries</w:t>
      </w:r>
    </w:p>
    <w:p w14:paraId="3C874525" w14:textId="37447184" w:rsidR="4D9349DD" w:rsidRDefault="4D9349DD" w:rsidP="006C4AFB">
      <w:pPr>
        <w:spacing w:beforeAutospacing="1" w:after="165" w:afterAutospacing="1" w:line="240" w:lineRule="auto"/>
        <w:rPr>
          <w:rFonts w:ascii="Aptos Display" w:eastAsiaTheme="minorEastAsia" w:hAnsi="Aptos Display"/>
          <w:color w:val="2D2D2D"/>
          <w:sz w:val="24"/>
          <w:szCs w:val="24"/>
        </w:rPr>
      </w:pPr>
      <w:r w:rsidRPr="00CC452F">
        <w:rPr>
          <w:rFonts w:ascii="Aptos Display" w:hAnsi="Aptos Display"/>
        </w:rPr>
        <w:br/>
      </w:r>
      <w:r w:rsidR="1CE95BEE" w:rsidRPr="005007BE">
        <w:rPr>
          <w:rFonts w:ascii="Aptos Display" w:eastAsiaTheme="minorEastAsia" w:hAnsi="Aptos Display"/>
          <w:sz w:val="24"/>
          <w:szCs w:val="24"/>
          <w:lang w:eastAsia="en-GB"/>
        </w:rPr>
        <w:t>Please carefully read th</w:t>
      </w:r>
      <w:r w:rsidR="009E3F43">
        <w:rPr>
          <w:rFonts w:ascii="Aptos Display" w:eastAsiaTheme="minorEastAsia" w:hAnsi="Aptos Display"/>
          <w:sz w:val="24"/>
          <w:szCs w:val="24"/>
          <w:lang w:eastAsia="en-GB"/>
        </w:rPr>
        <w:t>is document</w:t>
      </w:r>
      <w:r w:rsidR="000525B5" w:rsidRPr="005007BE">
        <w:rPr>
          <w:rFonts w:ascii="Aptos Display" w:eastAsiaTheme="minorEastAsia" w:hAnsi="Aptos Display"/>
          <w:sz w:val="24"/>
          <w:szCs w:val="24"/>
          <w:lang w:eastAsia="en-GB"/>
        </w:rPr>
        <w:t>,</w:t>
      </w:r>
      <w:r w:rsidR="1CE95BEE" w:rsidRPr="005007BE">
        <w:rPr>
          <w:rFonts w:ascii="Aptos Display" w:eastAsiaTheme="minorEastAsia" w:hAnsi="Aptos Display"/>
          <w:sz w:val="24"/>
          <w:szCs w:val="24"/>
          <w:lang w:eastAsia="en-GB"/>
        </w:rPr>
        <w:t xml:space="preserve"> then complete</w:t>
      </w:r>
      <w:r w:rsidR="009E3F43">
        <w:rPr>
          <w:rFonts w:ascii="Aptos Display" w:eastAsiaTheme="minorEastAsia" w:hAnsi="Aptos Display"/>
          <w:sz w:val="24"/>
          <w:szCs w:val="24"/>
          <w:lang w:eastAsia="en-GB"/>
        </w:rPr>
        <w:t xml:space="preserve"> the application form available </w:t>
      </w:r>
      <w:r w:rsidR="008D2933">
        <w:rPr>
          <w:rFonts w:ascii="Aptos Display" w:eastAsiaTheme="minorEastAsia" w:hAnsi="Aptos Display"/>
          <w:sz w:val="24"/>
          <w:szCs w:val="24"/>
          <w:lang w:eastAsia="en-GB"/>
        </w:rPr>
        <w:t xml:space="preserve">online to download </w:t>
      </w:r>
      <w:r w:rsidR="009E3F43">
        <w:rPr>
          <w:rFonts w:ascii="Aptos Display" w:eastAsiaTheme="minorEastAsia" w:hAnsi="Aptos Display"/>
          <w:sz w:val="24"/>
          <w:szCs w:val="24"/>
          <w:lang w:eastAsia="en-GB"/>
        </w:rPr>
        <w:t xml:space="preserve">from the Student </w:t>
      </w:r>
      <w:r w:rsidR="00835A6F">
        <w:rPr>
          <w:rFonts w:ascii="Aptos Display" w:eastAsiaTheme="minorEastAsia" w:hAnsi="Aptos Display"/>
          <w:sz w:val="24"/>
          <w:szCs w:val="24"/>
          <w:lang w:eastAsia="en-GB"/>
        </w:rPr>
        <w:t xml:space="preserve">section of </w:t>
      </w:r>
      <w:r w:rsidR="004F2992">
        <w:rPr>
          <w:rFonts w:ascii="Aptos Display" w:eastAsiaTheme="minorEastAsia" w:hAnsi="Aptos Display"/>
          <w:sz w:val="24"/>
          <w:szCs w:val="24"/>
          <w:lang w:eastAsia="en-GB"/>
        </w:rPr>
        <w:t xml:space="preserve">our </w:t>
      </w:r>
      <w:hyperlink r:id="rId12" w:history="1">
        <w:r w:rsidR="004F2992" w:rsidRPr="008D2933">
          <w:rPr>
            <w:rStyle w:val="Hyperlink"/>
            <w:rFonts w:ascii="Aptos Display" w:eastAsiaTheme="minorEastAsia" w:hAnsi="Aptos Display"/>
            <w:sz w:val="24"/>
            <w:szCs w:val="24"/>
            <w:lang w:eastAsia="en-GB"/>
          </w:rPr>
          <w:t xml:space="preserve">Awards </w:t>
        </w:r>
        <w:r w:rsidR="009E3F43" w:rsidRPr="008D2933">
          <w:rPr>
            <w:rStyle w:val="Hyperlink"/>
            <w:rFonts w:ascii="Aptos Display" w:eastAsiaTheme="minorEastAsia" w:hAnsi="Aptos Display"/>
            <w:sz w:val="24"/>
            <w:szCs w:val="24"/>
            <w:lang w:eastAsia="en-GB"/>
          </w:rPr>
          <w:t>page</w:t>
        </w:r>
      </w:hyperlink>
      <w:r w:rsidR="31E4881F" w:rsidRPr="005007BE">
        <w:rPr>
          <w:rFonts w:ascii="Aptos Display" w:eastAsiaTheme="minorEastAsia" w:hAnsi="Aptos Display"/>
          <w:sz w:val="24"/>
          <w:szCs w:val="24"/>
          <w:lang w:eastAsia="en-GB"/>
        </w:rPr>
        <w:t>. E</w:t>
      </w:r>
      <w:r w:rsidR="1CE95BEE" w:rsidRPr="005007BE">
        <w:rPr>
          <w:rFonts w:ascii="Aptos Display" w:eastAsiaTheme="minorEastAsia" w:hAnsi="Aptos Display"/>
          <w:sz w:val="24"/>
          <w:szCs w:val="24"/>
          <w:lang w:eastAsia="en-GB"/>
        </w:rPr>
        <w:t xml:space="preserve">mail your completed application to: </w:t>
      </w:r>
      <w:hyperlink r:id="rId13">
        <w:r w:rsidR="1CE95BEE" w:rsidRPr="005007BE">
          <w:rPr>
            <w:rStyle w:val="Hyperlink"/>
            <w:rFonts w:ascii="Aptos Display" w:eastAsiaTheme="minorEastAsia" w:hAnsi="Aptos Display"/>
            <w:sz w:val="24"/>
            <w:szCs w:val="24"/>
          </w:rPr>
          <w:t>info@arlis.net</w:t>
        </w:r>
        <w:r w:rsidRPr="005007BE">
          <w:rPr>
            <w:rFonts w:ascii="Aptos Display" w:hAnsi="Aptos Display"/>
            <w:sz w:val="24"/>
            <w:szCs w:val="24"/>
          </w:rPr>
          <w:br/>
        </w:r>
        <w:r w:rsidRPr="005007BE">
          <w:rPr>
            <w:rFonts w:ascii="Aptos Display" w:hAnsi="Aptos Display"/>
            <w:sz w:val="24"/>
            <w:szCs w:val="24"/>
          </w:rPr>
          <w:br/>
        </w:r>
      </w:hyperlink>
      <w:r w:rsidR="6D3C9E43" w:rsidRPr="005007BE">
        <w:rPr>
          <w:rFonts w:ascii="Aptos Display" w:eastAsiaTheme="minorEastAsia" w:hAnsi="Aptos Display"/>
          <w:b/>
          <w:bCs/>
          <w:sz w:val="24"/>
          <w:szCs w:val="24"/>
          <w:lang w:eastAsia="en-GB"/>
        </w:rPr>
        <w:t xml:space="preserve">Deadline for applications: 23:59 on </w:t>
      </w:r>
      <w:r w:rsidR="009E7DEF" w:rsidRPr="0075411E">
        <w:rPr>
          <w:rFonts w:ascii="Aptos Display" w:eastAsiaTheme="minorEastAsia" w:hAnsi="Aptos Display"/>
          <w:b/>
          <w:bCs/>
          <w:sz w:val="24"/>
          <w:szCs w:val="24"/>
          <w:lang w:eastAsia="en-GB"/>
        </w:rPr>
        <w:t xml:space="preserve">Sunday </w:t>
      </w:r>
      <w:r w:rsidR="00D856AF" w:rsidRPr="0075411E">
        <w:rPr>
          <w:rFonts w:ascii="Aptos Display" w:eastAsiaTheme="minorEastAsia" w:hAnsi="Aptos Display"/>
          <w:b/>
          <w:bCs/>
          <w:sz w:val="24"/>
          <w:szCs w:val="24"/>
          <w:lang w:eastAsia="en-GB"/>
        </w:rPr>
        <w:t>21</w:t>
      </w:r>
      <w:r w:rsidR="00D856AF" w:rsidRPr="0075411E">
        <w:rPr>
          <w:rFonts w:ascii="Aptos Display" w:eastAsiaTheme="minorEastAsia" w:hAnsi="Aptos Display"/>
          <w:b/>
          <w:bCs/>
          <w:sz w:val="24"/>
          <w:szCs w:val="24"/>
          <w:vertAlign w:val="superscript"/>
          <w:lang w:eastAsia="en-GB"/>
        </w:rPr>
        <w:t>st</w:t>
      </w:r>
      <w:r w:rsidR="00D856AF" w:rsidRPr="005007BE">
        <w:rPr>
          <w:rFonts w:ascii="Aptos Display" w:eastAsiaTheme="minorEastAsia" w:hAnsi="Aptos Display"/>
          <w:b/>
          <w:bCs/>
          <w:sz w:val="24"/>
          <w:szCs w:val="24"/>
          <w:lang w:eastAsia="en-GB"/>
        </w:rPr>
        <w:t xml:space="preserve"> </w:t>
      </w:r>
      <w:r w:rsidR="009E7DEF" w:rsidRPr="005007BE">
        <w:rPr>
          <w:rFonts w:ascii="Aptos Display" w:eastAsiaTheme="minorEastAsia" w:hAnsi="Aptos Display"/>
          <w:b/>
          <w:bCs/>
          <w:sz w:val="24"/>
          <w:szCs w:val="24"/>
          <w:lang w:eastAsia="en-GB"/>
        </w:rPr>
        <w:t>June 202</w:t>
      </w:r>
      <w:r w:rsidR="00B05FE5">
        <w:rPr>
          <w:rFonts w:ascii="Aptos Display" w:eastAsiaTheme="minorEastAsia" w:hAnsi="Aptos Display"/>
          <w:b/>
          <w:bCs/>
          <w:sz w:val="24"/>
          <w:szCs w:val="24"/>
          <w:lang w:eastAsia="en-GB"/>
        </w:rPr>
        <w:t>6</w:t>
      </w:r>
      <w:r w:rsidRPr="005007BE">
        <w:rPr>
          <w:rFonts w:ascii="Aptos Display" w:hAnsi="Aptos Display"/>
          <w:sz w:val="24"/>
          <w:szCs w:val="24"/>
        </w:rPr>
        <w:br/>
      </w:r>
      <w:r w:rsidRPr="005007BE">
        <w:rPr>
          <w:rFonts w:ascii="Aptos Display" w:hAnsi="Aptos Display"/>
          <w:sz w:val="24"/>
          <w:szCs w:val="24"/>
        </w:rPr>
        <w:br/>
      </w:r>
      <w:r w:rsidR="6D3C9E43" w:rsidRPr="005007BE">
        <w:rPr>
          <w:rFonts w:ascii="Aptos Display" w:eastAsiaTheme="minorEastAsia" w:hAnsi="Aptos Display"/>
          <w:color w:val="2D2D2D"/>
          <w:sz w:val="24"/>
          <w:szCs w:val="24"/>
        </w:rPr>
        <w:t xml:space="preserve">The successful applicant will be notified </w:t>
      </w:r>
      <w:r w:rsidR="00B74B32" w:rsidRPr="005007BE">
        <w:rPr>
          <w:rFonts w:ascii="Aptos Display" w:eastAsiaTheme="minorEastAsia" w:hAnsi="Aptos Display"/>
          <w:color w:val="2D2D2D"/>
          <w:sz w:val="24"/>
          <w:szCs w:val="24"/>
        </w:rPr>
        <w:t xml:space="preserve">no later than Friday </w:t>
      </w:r>
      <w:r w:rsidR="00A34F55">
        <w:rPr>
          <w:rFonts w:ascii="Aptos Display" w:eastAsiaTheme="minorEastAsia" w:hAnsi="Aptos Display"/>
          <w:color w:val="2D2D2D"/>
          <w:sz w:val="24"/>
          <w:szCs w:val="24"/>
        </w:rPr>
        <w:t>10</w:t>
      </w:r>
      <w:r w:rsidR="00A34F55" w:rsidRPr="00A34F55">
        <w:rPr>
          <w:rFonts w:ascii="Aptos Display" w:eastAsiaTheme="minorEastAsia" w:hAnsi="Aptos Display"/>
          <w:color w:val="2D2D2D"/>
          <w:sz w:val="24"/>
          <w:szCs w:val="24"/>
          <w:vertAlign w:val="superscript"/>
        </w:rPr>
        <w:t>th</w:t>
      </w:r>
      <w:r w:rsidR="00B74B32" w:rsidRPr="005007BE">
        <w:rPr>
          <w:rFonts w:ascii="Aptos Display" w:eastAsiaTheme="minorEastAsia" w:hAnsi="Aptos Display"/>
          <w:color w:val="2D2D2D"/>
          <w:sz w:val="24"/>
          <w:szCs w:val="24"/>
        </w:rPr>
        <w:t xml:space="preserve"> July 202</w:t>
      </w:r>
      <w:r w:rsidR="00B05FE5">
        <w:rPr>
          <w:rFonts w:ascii="Aptos Display" w:eastAsiaTheme="minorEastAsia" w:hAnsi="Aptos Display"/>
          <w:color w:val="2D2D2D"/>
          <w:sz w:val="24"/>
          <w:szCs w:val="24"/>
        </w:rPr>
        <w:t>6</w:t>
      </w:r>
      <w:r w:rsidR="00B74B32" w:rsidRPr="005007BE">
        <w:rPr>
          <w:rFonts w:ascii="Aptos Display" w:eastAsiaTheme="minorEastAsia" w:hAnsi="Aptos Display"/>
          <w:color w:val="2D2D2D"/>
          <w:sz w:val="24"/>
          <w:szCs w:val="24"/>
        </w:rPr>
        <w:t>.</w:t>
      </w:r>
      <w:r w:rsidRPr="005007BE">
        <w:rPr>
          <w:rFonts w:ascii="Aptos Display" w:eastAsiaTheme="minorEastAsia" w:hAnsi="Aptos Display"/>
          <w:color w:val="2D2D2D"/>
          <w:sz w:val="24"/>
          <w:szCs w:val="24"/>
        </w:rPr>
        <w:br/>
      </w:r>
      <w:r w:rsidRPr="005007BE">
        <w:rPr>
          <w:rFonts w:ascii="Aptos Display" w:hAnsi="Aptos Display"/>
          <w:sz w:val="24"/>
          <w:szCs w:val="24"/>
        </w:rPr>
        <w:br/>
      </w:r>
      <w:r w:rsidRPr="005007BE">
        <w:rPr>
          <w:rFonts w:ascii="Aptos Display" w:eastAsiaTheme="minorEastAsia" w:hAnsi="Aptos Display"/>
          <w:color w:val="2D2D2D"/>
          <w:sz w:val="24"/>
          <w:szCs w:val="24"/>
        </w:rPr>
        <w:t xml:space="preserve">Enquiries can be directed to </w:t>
      </w:r>
      <w:hyperlink r:id="rId14">
        <w:r w:rsidRPr="005007BE">
          <w:rPr>
            <w:rStyle w:val="Hyperlink"/>
            <w:rFonts w:ascii="Aptos Display" w:eastAsiaTheme="minorEastAsia" w:hAnsi="Aptos Display"/>
            <w:sz w:val="24"/>
            <w:szCs w:val="24"/>
          </w:rPr>
          <w:t>info@arlis.net</w:t>
        </w:r>
      </w:hyperlink>
      <w:r w:rsidRPr="005007BE">
        <w:rPr>
          <w:rFonts w:ascii="Aptos Display" w:eastAsiaTheme="minorEastAsia" w:hAnsi="Aptos Display"/>
          <w:color w:val="2D2D2D"/>
          <w:sz w:val="24"/>
          <w:szCs w:val="24"/>
        </w:rPr>
        <w:t xml:space="preserve">. </w:t>
      </w:r>
    </w:p>
    <w:p w14:paraId="432613E4" w14:textId="77777777" w:rsidR="006C4AFB" w:rsidRPr="00CC452F" w:rsidRDefault="006C4AFB" w:rsidP="006C4AFB">
      <w:pPr>
        <w:spacing w:beforeAutospacing="1" w:after="165" w:afterAutospacing="1" w:line="240" w:lineRule="auto"/>
        <w:rPr>
          <w:rFonts w:ascii="Aptos Display" w:eastAsiaTheme="minorEastAsia" w:hAnsi="Aptos Display"/>
          <w:color w:val="2D2D2D"/>
          <w:sz w:val="24"/>
          <w:szCs w:val="24"/>
        </w:rPr>
      </w:pPr>
    </w:p>
    <w:p w14:paraId="0D43B61B" w14:textId="6EAE4606" w:rsidR="4D9349DD" w:rsidRPr="00A56956" w:rsidRDefault="00053BD5" w:rsidP="2D509D0F">
      <w:pPr>
        <w:spacing w:after="165"/>
        <w:rPr>
          <w:rFonts w:ascii="Aptos Display" w:eastAsiaTheme="minorEastAsia" w:hAnsi="Aptos Display"/>
          <w:color w:val="2D2D2D"/>
          <w:sz w:val="24"/>
          <w:szCs w:val="24"/>
        </w:rPr>
      </w:pPr>
      <w:r>
        <w:rPr>
          <w:rFonts w:ascii="Aptos Display" w:eastAsiaTheme="minorEastAsia" w:hAnsi="Aptos Display"/>
          <w:b/>
          <w:bCs/>
          <w:color w:val="2D2D2D"/>
          <w:sz w:val="24"/>
          <w:szCs w:val="24"/>
        </w:rPr>
        <w:t>Further g</w:t>
      </w:r>
      <w:r w:rsidR="4D9349DD" w:rsidRPr="00A56956">
        <w:rPr>
          <w:rFonts w:ascii="Aptos Display" w:eastAsiaTheme="minorEastAsia" w:hAnsi="Aptos Display"/>
          <w:b/>
          <w:bCs/>
          <w:color w:val="2D2D2D"/>
          <w:sz w:val="24"/>
          <w:szCs w:val="24"/>
        </w:rPr>
        <w:t>uidelines</w:t>
      </w:r>
    </w:p>
    <w:p w14:paraId="14ED8BBB" w14:textId="759B0112"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Membership of ARLIS</w:t>
      </w:r>
      <w:r w:rsidR="00880FB6" w:rsidRPr="00A56956">
        <w:rPr>
          <w:rFonts w:ascii="Aptos Display" w:eastAsiaTheme="minorEastAsia" w:hAnsi="Aptos Display"/>
          <w:color w:val="2D2D2D"/>
          <w:sz w:val="24"/>
          <w:szCs w:val="24"/>
        </w:rPr>
        <w:t xml:space="preserve"> UK &amp; Ireland </w:t>
      </w:r>
      <w:r w:rsidRPr="00A56956">
        <w:rPr>
          <w:rFonts w:ascii="Aptos Display" w:eastAsiaTheme="minorEastAsia" w:hAnsi="Aptos Display"/>
          <w:color w:val="2D2D2D"/>
          <w:sz w:val="24"/>
          <w:szCs w:val="24"/>
        </w:rPr>
        <w:t>is not a requirement</w:t>
      </w:r>
      <w:r w:rsidR="00C72591" w:rsidRPr="00A56956">
        <w:rPr>
          <w:rFonts w:ascii="Aptos Display" w:eastAsiaTheme="minorEastAsia" w:hAnsi="Aptos Display"/>
          <w:color w:val="2D2D2D"/>
          <w:sz w:val="24"/>
          <w:szCs w:val="24"/>
        </w:rPr>
        <w:t>.</w:t>
      </w:r>
      <w:r w:rsidRPr="00A56956">
        <w:rPr>
          <w:rFonts w:ascii="Aptos Display" w:eastAsiaTheme="minorEastAsia" w:hAnsi="Aptos Display"/>
          <w:color w:val="2D2D2D"/>
          <w:sz w:val="24"/>
          <w:szCs w:val="24"/>
        </w:rPr>
        <w:t xml:space="preserve"> </w:t>
      </w:r>
    </w:p>
    <w:p w14:paraId="5396F787" w14:textId="42BD3682"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 xml:space="preserve">Employment or </w:t>
      </w:r>
      <w:r w:rsidR="000525B5" w:rsidRPr="00A56956">
        <w:rPr>
          <w:rFonts w:ascii="Aptos Display" w:eastAsiaTheme="minorEastAsia" w:hAnsi="Aptos Display"/>
          <w:color w:val="2D2D2D"/>
          <w:sz w:val="24"/>
          <w:szCs w:val="24"/>
        </w:rPr>
        <w:t xml:space="preserve">working </w:t>
      </w:r>
      <w:r w:rsidRPr="00A56956">
        <w:rPr>
          <w:rFonts w:ascii="Aptos Display" w:eastAsiaTheme="minorEastAsia" w:hAnsi="Aptos Display"/>
          <w:color w:val="2D2D2D"/>
          <w:sz w:val="24"/>
          <w:szCs w:val="24"/>
        </w:rPr>
        <w:t>experience in libraries and archives is not required</w:t>
      </w:r>
      <w:r w:rsidR="00C72591" w:rsidRPr="00A56956">
        <w:rPr>
          <w:rFonts w:ascii="Aptos Display" w:eastAsiaTheme="minorEastAsia" w:hAnsi="Aptos Display"/>
          <w:color w:val="2D2D2D"/>
          <w:sz w:val="24"/>
          <w:szCs w:val="24"/>
        </w:rPr>
        <w:t>, but evidence of engagement with art librarianship will benefit your application.</w:t>
      </w:r>
    </w:p>
    <w:p w14:paraId="16200B89" w14:textId="378D1357"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Current officers and Council members of ARLIS</w:t>
      </w:r>
      <w:r w:rsidR="00880FB6" w:rsidRPr="00A56956">
        <w:rPr>
          <w:rFonts w:ascii="Aptos Display" w:eastAsiaTheme="minorEastAsia" w:hAnsi="Aptos Display"/>
          <w:color w:val="2D2D2D"/>
          <w:sz w:val="24"/>
          <w:szCs w:val="24"/>
        </w:rPr>
        <w:t xml:space="preserve"> </w:t>
      </w:r>
      <w:r w:rsidRPr="00A56956">
        <w:rPr>
          <w:rFonts w:ascii="Aptos Display" w:eastAsiaTheme="minorEastAsia" w:hAnsi="Aptos Display"/>
          <w:color w:val="2D2D2D"/>
          <w:sz w:val="24"/>
          <w:szCs w:val="24"/>
        </w:rPr>
        <w:t>UK &amp; Ireland are eligible to apply</w:t>
      </w:r>
      <w:r w:rsidR="000525B5" w:rsidRPr="00A56956">
        <w:rPr>
          <w:rFonts w:ascii="Aptos Display" w:eastAsiaTheme="minorEastAsia" w:hAnsi="Aptos Display"/>
          <w:color w:val="2D2D2D"/>
          <w:sz w:val="24"/>
          <w:szCs w:val="24"/>
        </w:rPr>
        <w:t>;</w:t>
      </w:r>
      <w:r w:rsidRPr="00A56956">
        <w:rPr>
          <w:rFonts w:ascii="Aptos Display" w:eastAsiaTheme="minorEastAsia" w:hAnsi="Aptos Display"/>
          <w:color w:val="2D2D2D"/>
          <w:sz w:val="24"/>
          <w:szCs w:val="24"/>
        </w:rPr>
        <w:t xml:space="preserve"> however, Grant</w:t>
      </w:r>
      <w:r w:rsidR="004269CD">
        <w:rPr>
          <w:rFonts w:ascii="Aptos Display" w:eastAsiaTheme="minorEastAsia" w:hAnsi="Aptos Display"/>
          <w:color w:val="2D2D2D"/>
          <w:sz w:val="24"/>
          <w:szCs w:val="24"/>
        </w:rPr>
        <w:t>s</w:t>
      </w:r>
      <w:r w:rsidRPr="00A56956">
        <w:rPr>
          <w:rFonts w:ascii="Aptos Display" w:eastAsiaTheme="minorEastAsia" w:hAnsi="Aptos Display"/>
          <w:color w:val="2D2D2D"/>
          <w:sz w:val="24"/>
          <w:szCs w:val="24"/>
        </w:rPr>
        <w:t xml:space="preserve"> Panel members are not eligible.</w:t>
      </w:r>
    </w:p>
    <w:p w14:paraId="3052CEAF" w14:textId="1A7A0AC7"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 xml:space="preserve">Applications for this round of the scholarship must be </w:t>
      </w:r>
      <w:r w:rsidR="000525B5" w:rsidRPr="00A56956">
        <w:rPr>
          <w:rFonts w:ascii="Aptos Display" w:eastAsiaTheme="minorEastAsia" w:hAnsi="Aptos Display"/>
          <w:color w:val="2D2D2D"/>
          <w:sz w:val="24"/>
          <w:szCs w:val="24"/>
        </w:rPr>
        <w:t>for a course starting</w:t>
      </w:r>
      <w:r w:rsidRPr="00A56956">
        <w:rPr>
          <w:rFonts w:ascii="Aptos Display" w:eastAsiaTheme="minorEastAsia" w:hAnsi="Aptos Display"/>
          <w:color w:val="2D2D2D"/>
          <w:sz w:val="24"/>
          <w:szCs w:val="24"/>
        </w:rPr>
        <w:t xml:space="preserve"> in 202</w:t>
      </w:r>
      <w:r w:rsidR="004A0A27" w:rsidRPr="00A56956">
        <w:rPr>
          <w:rFonts w:ascii="Aptos Display" w:eastAsiaTheme="minorEastAsia" w:hAnsi="Aptos Display"/>
          <w:color w:val="2D2D2D"/>
          <w:sz w:val="24"/>
          <w:szCs w:val="24"/>
        </w:rPr>
        <w:t>6</w:t>
      </w:r>
      <w:r w:rsidRPr="00A56956">
        <w:rPr>
          <w:rFonts w:ascii="Aptos Display" w:eastAsiaTheme="minorEastAsia" w:hAnsi="Aptos Display"/>
          <w:color w:val="2D2D2D"/>
          <w:sz w:val="24"/>
          <w:szCs w:val="24"/>
        </w:rPr>
        <w:t xml:space="preserve">. </w:t>
      </w:r>
    </w:p>
    <w:p w14:paraId="488BF2F9" w14:textId="5717DE28"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If an application is not successful, it may be resubmitted the following year.</w:t>
      </w:r>
    </w:p>
    <w:p w14:paraId="0CC46C42" w14:textId="5D1B83D8"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The Grants Panel may request further information or request clarification of details included in the application.</w:t>
      </w:r>
    </w:p>
    <w:p w14:paraId="5ADBDCF8" w14:textId="295DCB6D"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 xml:space="preserve">The decisions of the Grants Panel and ARLIS </w:t>
      </w:r>
      <w:r w:rsidR="00880FB6" w:rsidRPr="00A56956">
        <w:rPr>
          <w:rFonts w:ascii="Aptos Display" w:eastAsiaTheme="minorEastAsia" w:hAnsi="Aptos Display"/>
          <w:color w:val="2D2D2D"/>
          <w:sz w:val="24"/>
          <w:szCs w:val="24"/>
        </w:rPr>
        <w:t xml:space="preserve">UK &amp; Ireland </w:t>
      </w:r>
      <w:r w:rsidRPr="00A56956">
        <w:rPr>
          <w:rFonts w:ascii="Aptos Display" w:eastAsiaTheme="minorEastAsia" w:hAnsi="Aptos Display"/>
          <w:color w:val="2D2D2D"/>
          <w:sz w:val="24"/>
          <w:szCs w:val="24"/>
        </w:rPr>
        <w:t xml:space="preserve">Council </w:t>
      </w:r>
      <w:r w:rsidR="000525B5" w:rsidRPr="00A56956">
        <w:rPr>
          <w:rFonts w:ascii="Aptos Display" w:eastAsiaTheme="minorEastAsia" w:hAnsi="Aptos Display"/>
          <w:color w:val="2D2D2D"/>
          <w:sz w:val="24"/>
          <w:szCs w:val="24"/>
        </w:rPr>
        <w:t xml:space="preserve">will </w:t>
      </w:r>
      <w:r w:rsidRPr="00A56956">
        <w:rPr>
          <w:rFonts w:ascii="Aptos Display" w:eastAsiaTheme="minorEastAsia" w:hAnsi="Aptos Display"/>
          <w:color w:val="2D2D2D"/>
          <w:sz w:val="24"/>
          <w:szCs w:val="24"/>
        </w:rPr>
        <w:t xml:space="preserve">be final, and no correspondence regarding them </w:t>
      </w:r>
      <w:r w:rsidR="000525B5" w:rsidRPr="00A56956">
        <w:rPr>
          <w:rFonts w:ascii="Aptos Display" w:eastAsiaTheme="minorEastAsia" w:hAnsi="Aptos Display"/>
          <w:color w:val="2D2D2D"/>
          <w:sz w:val="24"/>
          <w:szCs w:val="24"/>
        </w:rPr>
        <w:t xml:space="preserve">will </w:t>
      </w:r>
      <w:r w:rsidRPr="00A56956">
        <w:rPr>
          <w:rFonts w:ascii="Aptos Display" w:eastAsiaTheme="minorEastAsia" w:hAnsi="Aptos Display"/>
          <w:color w:val="2D2D2D"/>
          <w:sz w:val="24"/>
          <w:szCs w:val="24"/>
        </w:rPr>
        <w:t>be entered into.</w:t>
      </w:r>
    </w:p>
    <w:p w14:paraId="0B86B34C" w14:textId="779F5C14" w:rsidR="4D9349DD" w:rsidRPr="00A56956" w:rsidRDefault="4D9349DD" w:rsidP="2D509D0F">
      <w:pPr>
        <w:pStyle w:val="ListParagraph"/>
        <w:numPr>
          <w:ilvl w:val="0"/>
          <w:numId w:val="10"/>
        </w:numPr>
        <w:spacing w:after="0"/>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If the successful scholarship applicant is not awarded a place on a university course or does not take it up, ARLIS</w:t>
      </w:r>
      <w:r w:rsidR="000525B5" w:rsidRPr="00A56956">
        <w:rPr>
          <w:rFonts w:ascii="Aptos Display" w:eastAsiaTheme="minorEastAsia" w:hAnsi="Aptos Display"/>
          <w:color w:val="2D2D2D"/>
          <w:sz w:val="24"/>
          <w:szCs w:val="24"/>
        </w:rPr>
        <w:t xml:space="preserve"> UK </w:t>
      </w:r>
      <w:r w:rsidR="00880FB6" w:rsidRPr="00A56956">
        <w:rPr>
          <w:rFonts w:ascii="Aptos Display" w:eastAsiaTheme="minorEastAsia" w:hAnsi="Aptos Display"/>
          <w:color w:val="2D2D2D"/>
          <w:sz w:val="24"/>
          <w:szCs w:val="24"/>
        </w:rPr>
        <w:t>&amp;</w:t>
      </w:r>
      <w:r w:rsidR="000525B5" w:rsidRPr="00A56956">
        <w:rPr>
          <w:rFonts w:ascii="Aptos Display" w:eastAsiaTheme="minorEastAsia" w:hAnsi="Aptos Display"/>
          <w:color w:val="2D2D2D"/>
          <w:sz w:val="24"/>
          <w:szCs w:val="24"/>
        </w:rPr>
        <w:t xml:space="preserve"> Ireland</w:t>
      </w:r>
      <w:r w:rsidRPr="00A56956">
        <w:rPr>
          <w:rFonts w:ascii="Aptos Display" w:eastAsiaTheme="minorEastAsia" w:hAnsi="Aptos Display"/>
          <w:color w:val="2D2D2D"/>
          <w:sz w:val="24"/>
          <w:szCs w:val="24"/>
        </w:rPr>
        <w:t xml:space="preserve"> Council may </w:t>
      </w:r>
      <w:r w:rsidR="000525B5" w:rsidRPr="00A56956">
        <w:rPr>
          <w:rFonts w:ascii="Aptos Display" w:eastAsiaTheme="minorEastAsia" w:hAnsi="Aptos Display"/>
          <w:color w:val="2D2D2D"/>
          <w:sz w:val="24"/>
          <w:szCs w:val="24"/>
        </w:rPr>
        <w:t xml:space="preserve">offer </w:t>
      </w:r>
      <w:r w:rsidRPr="00A56956">
        <w:rPr>
          <w:rFonts w:ascii="Aptos Display" w:eastAsiaTheme="minorEastAsia" w:hAnsi="Aptos Display"/>
          <w:color w:val="2D2D2D"/>
          <w:sz w:val="24"/>
          <w:szCs w:val="24"/>
        </w:rPr>
        <w:t>the award to the runner</w:t>
      </w:r>
      <w:r w:rsidR="000525B5" w:rsidRPr="00A56956">
        <w:rPr>
          <w:rFonts w:ascii="Aptos Display" w:eastAsiaTheme="minorEastAsia" w:hAnsi="Aptos Display"/>
          <w:color w:val="2D2D2D"/>
          <w:sz w:val="24"/>
          <w:szCs w:val="24"/>
        </w:rPr>
        <w:t>-</w:t>
      </w:r>
      <w:r w:rsidRPr="00A56956">
        <w:rPr>
          <w:rFonts w:ascii="Aptos Display" w:eastAsiaTheme="minorEastAsia" w:hAnsi="Aptos Display"/>
          <w:color w:val="2D2D2D"/>
          <w:sz w:val="24"/>
          <w:szCs w:val="24"/>
        </w:rPr>
        <w:t xml:space="preserve">up candidate. The original </w:t>
      </w:r>
      <w:r w:rsidR="000525B5" w:rsidRPr="00A56956">
        <w:rPr>
          <w:rFonts w:ascii="Aptos Display" w:eastAsiaTheme="minorEastAsia" w:hAnsi="Aptos Display"/>
          <w:color w:val="2D2D2D"/>
          <w:sz w:val="24"/>
          <w:szCs w:val="24"/>
        </w:rPr>
        <w:t xml:space="preserve">successful </w:t>
      </w:r>
      <w:r w:rsidRPr="00A56956">
        <w:rPr>
          <w:rFonts w:ascii="Aptos Display" w:eastAsiaTheme="minorEastAsia" w:hAnsi="Aptos Display"/>
          <w:color w:val="2D2D2D"/>
          <w:sz w:val="24"/>
          <w:szCs w:val="24"/>
        </w:rPr>
        <w:t>candidate can reapply the following year.</w:t>
      </w:r>
    </w:p>
    <w:p w14:paraId="138C51E3" w14:textId="4AF8AC43" w:rsidR="0A4CD939" w:rsidRPr="00A56956" w:rsidRDefault="4D9349DD" w:rsidP="2D509D0F">
      <w:pPr>
        <w:pStyle w:val="ListParagraph"/>
        <w:numPr>
          <w:ilvl w:val="0"/>
          <w:numId w:val="10"/>
        </w:numPr>
        <w:spacing w:after="0" w:line="240" w:lineRule="auto"/>
        <w:rPr>
          <w:rFonts w:ascii="Aptos Display" w:eastAsiaTheme="minorEastAsia" w:hAnsi="Aptos Display"/>
          <w:color w:val="2D2D2D"/>
          <w:sz w:val="24"/>
          <w:szCs w:val="24"/>
        </w:rPr>
      </w:pPr>
      <w:r w:rsidRPr="00A56956">
        <w:rPr>
          <w:rFonts w:ascii="Aptos Display" w:eastAsiaTheme="minorEastAsia" w:hAnsi="Aptos Display"/>
          <w:color w:val="2D2D2D"/>
          <w:sz w:val="24"/>
          <w:szCs w:val="24"/>
        </w:rPr>
        <w:t xml:space="preserve">ARLIS </w:t>
      </w:r>
      <w:r w:rsidR="000525B5" w:rsidRPr="00A56956">
        <w:rPr>
          <w:rFonts w:ascii="Aptos Display" w:eastAsiaTheme="minorEastAsia" w:hAnsi="Aptos Display"/>
          <w:color w:val="2D2D2D"/>
          <w:sz w:val="24"/>
          <w:szCs w:val="24"/>
        </w:rPr>
        <w:t xml:space="preserve">UK </w:t>
      </w:r>
      <w:r w:rsidR="00880FB6" w:rsidRPr="00A56956">
        <w:rPr>
          <w:rFonts w:ascii="Aptos Display" w:eastAsiaTheme="minorEastAsia" w:hAnsi="Aptos Display"/>
          <w:color w:val="2D2D2D"/>
          <w:sz w:val="24"/>
          <w:szCs w:val="24"/>
        </w:rPr>
        <w:t>&amp;</w:t>
      </w:r>
      <w:r w:rsidR="000525B5" w:rsidRPr="00A56956">
        <w:rPr>
          <w:rFonts w:ascii="Aptos Display" w:eastAsiaTheme="minorEastAsia" w:hAnsi="Aptos Display"/>
          <w:color w:val="2D2D2D"/>
          <w:sz w:val="24"/>
          <w:szCs w:val="24"/>
        </w:rPr>
        <w:t xml:space="preserve"> Ireland </w:t>
      </w:r>
      <w:r w:rsidRPr="00A56956">
        <w:rPr>
          <w:rFonts w:ascii="Aptos Display" w:eastAsiaTheme="minorEastAsia" w:hAnsi="Aptos Display"/>
          <w:color w:val="2D2D2D"/>
          <w:sz w:val="24"/>
          <w:szCs w:val="24"/>
        </w:rPr>
        <w:t>Council reserves the right to make no award if no suitable application is received.</w:t>
      </w:r>
    </w:p>
    <w:sectPr w:rsidR="0A4CD939" w:rsidRPr="00A56956" w:rsidSect="00A675CC">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3F46" w14:textId="77777777" w:rsidR="003F743D" w:rsidRDefault="003F743D" w:rsidP="002A4257">
      <w:pPr>
        <w:spacing w:after="0" w:line="240" w:lineRule="auto"/>
      </w:pPr>
      <w:r>
        <w:separator/>
      </w:r>
    </w:p>
  </w:endnote>
  <w:endnote w:type="continuationSeparator" w:id="0">
    <w:p w14:paraId="7814EDF3" w14:textId="77777777" w:rsidR="003F743D" w:rsidRDefault="003F743D" w:rsidP="002A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ngsBureauGrot ThreeSeven">
    <w:altName w:val="Calibri"/>
    <w:charset w:val="00"/>
    <w:family w:val="auto"/>
    <w:pitch w:val="variable"/>
    <w:sig w:usb0="00000003" w:usb1="00000000" w:usb2="00000000" w:usb3="00000000" w:csb0="00000001" w:csb1="00000000"/>
  </w:font>
  <w:font w:name="KingsBureauGrot FiveOn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F3B6" w14:textId="77777777" w:rsidR="003F743D" w:rsidRDefault="003F743D" w:rsidP="002A4257">
      <w:pPr>
        <w:spacing w:after="0" w:line="240" w:lineRule="auto"/>
      </w:pPr>
      <w:r>
        <w:separator/>
      </w:r>
    </w:p>
  </w:footnote>
  <w:footnote w:type="continuationSeparator" w:id="0">
    <w:p w14:paraId="78DAAF81" w14:textId="77777777" w:rsidR="003F743D" w:rsidRDefault="003F743D" w:rsidP="002A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D0B8" w14:textId="2A6C0F52" w:rsidR="00DE6722" w:rsidRDefault="00DE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FD6E"/>
    <w:multiLevelType w:val="hybridMultilevel"/>
    <w:tmpl w:val="E42055CE"/>
    <w:lvl w:ilvl="0" w:tplc="24EEFFAE">
      <w:start w:val="8"/>
      <w:numFmt w:val="decimal"/>
      <w:lvlText w:val="%1."/>
      <w:lvlJc w:val="left"/>
      <w:pPr>
        <w:ind w:left="720" w:hanging="360"/>
      </w:pPr>
      <w:rPr>
        <w:rFonts w:ascii="Lato" w:hAnsi="Lato" w:hint="default"/>
      </w:rPr>
    </w:lvl>
    <w:lvl w:ilvl="1" w:tplc="5F7445EC">
      <w:start w:val="1"/>
      <w:numFmt w:val="lowerLetter"/>
      <w:lvlText w:val="%2."/>
      <w:lvlJc w:val="left"/>
      <w:pPr>
        <w:ind w:left="1440" w:hanging="360"/>
      </w:pPr>
    </w:lvl>
    <w:lvl w:ilvl="2" w:tplc="D94E33E2">
      <w:start w:val="1"/>
      <w:numFmt w:val="lowerRoman"/>
      <w:lvlText w:val="%3."/>
      <w:lvlJc w:val="right"/>
      <w:pPr>
        <w:ind w:left="2160" w:hanging="180"/>
      </w:pPr>
    </w:lvl>
    <w:lvl w:ilvl="3" w:tplc="E7704806">
      <w:start w:val="1"/>
      <w:numFmt w:val="decimal"/>
      <w:lvlText w:val="%4."/>
      <w:lvlJc w:val="left"/>
      <w:pPr>
        <w:ind w:left="2880" w:hanging="360"/>
      </w:pPr>
    </w:lvl>
    <w:lvl w:ilvl="4" w:tplc="7C564D62">
      <w:start w:val="1"/>
      <w:numFmt w:val="lowerLetter"/>
      <w:lvlText w:val="%5."/>
      <w:lvlJc w:val="left"/>
      <w:pPr>
        <w:ind w:left="3600" w:hanging="360"/>
      </w:pPr>
    </w:lvl>
    <w:lvl w:ilvl="5" w:tplc="1414913C">
      <w:start w:val="1"/>
      <w:numFmt w:val="lowerRoman"/>
      <w:lvlText w:val="%6."/>
      <w:lvlJc w:val="right"/>
      <w:pPr>
        <w:ind w:left="4320" w:hanging="180"/>
      </w:pPr>
    </w:lvl>
    <w:lvl w:ilvl="6" w:tplc="2042EBB2">
      <w:start w:val="1"/>
      <w:numFmt w:val="decimal"/>
      <w:lvlText w:val="%7."/>
      <w:lvlJc w:val="left"/>
      <w:pPr>
        <w:ind w:left="5040" w:hanging="360"/>
      </w:pPr>
    </w:lvl>
    <w:lvl w:ilvl="7" w:tplc="9BE05CA2">
      <w:start w:val="1"/>
      <w:numFmt w:val="lowerLetter"/>
      <w:lvlText w:val="%8."/>
      <w:lvlJc w:val="left"/>
      <w:pPr>
        <w:ind w:left="5760" w:hanging="360"/>
      </w:pPr>
    </w:lvl>
    <w:lvl w:ilvl="8" w:tplc="1B32C038">
      <w:start w:val="1"/>
      <w:numFmt w:val="lowerRoman"/>
      <w:lvlText w:val="%9."/>
      <w:lvlJc w:val="right"/>
      <w:pPr>
        <w:ind w:left="6480" w:hanging="180"/>
      </w:pPr>
    </w:lvl>
  </w:abstractNum>
  <w:abstractNum w:abstractNumId="1" w15:restartNumberingAfterBreak="0">
    <w:nsid w:val="032100E8"/>
    <w:multiLevelType w:val="hybridMultilevel"/>
    <w:tmpl w:val="F1FA9020"/>
    <w:lvl w:ilvl="0" w:tplc="BC3E163A">
      <w:start w:val="7"/>
      <w:numFmt w:val="decimal"/>
      <w:lvlText w:val="%1."/>
      <w:lvlJc w:val="left"/>
      <w:pPr>
        <w:ind w:left="720" w:hanging="360"/>
      </w:pPr>
      <w:rPr>
        <w:rFonts w:ascii="Lato" w:hAnsi="Lato" w:hint="default"/>
      </w:rPr>
    </w:lvl>
    <w:lvl w:ilvl="1" w:tplc="F758A590">
      <w:start w:val="1"/>
      <w:numFmt w:val="lowerLetter"/>
      <w:lvlText w:val="%2."/>
      <w:lvlJc w:val="left"/>
      <w:pPr>
        <w:ind w:left="1440" w:hanging="360"/>
      </w:pPr>
    </w:lvl>
    <w:lvl w:ilvl="2" w:tplc="18CC920C">
      <w:start w:val="1"/>
      <w:numFmt w:val="lowerRoman"/>
      <w:lvlText w:val="%3."/>
      <w:lvlJc w:val="right"/>
      <w:pPr>
        <w:ind w:left="2160" w:hanging="180"/>
      </w:pPr>
    </w:lvl>
    <w:lvl w:ilvl="3" w:tplc="770EF504">
      <w:start w:val="1"/>
      <w:numFmt w:val="decimal"/>
      <w:lvlText w:val="%4."/>
      <w:lvlJc w:val="left"/>
      <w:pPr>
        <w:ind w:left="2880" w:hanging="360"/>
      </w:pPr>
    </w:lvl>
    <w:lvl w:ilvl="4" w:tplc="420EA34C">
      <w:start w:val="1"/>
      <w:numFmt w:val="lowerLetter"/>
      <w:lvlText w:val="%5."/>
      <w:lvlJc w:val="left"/>
      <w:pPr>
        <w:ind w:left="3600" w:hanging="360"/>
      </w:pPr>
    </w:lvl>
    <w:lvl w:ilvl="5" w:tplc="10167CD6">
      <w:start w:val="1"/>
      <w:numFmt w:val="lowerRoman"/>
      <w:lvlText w:val="%6."/>
      <w:lvlJc w:val="right"/>
      <w:pPr>
        <w:ind w:left="4320" w:hanging="180"/>
      </w:pPr>
    </w:lvl>
    <w:lvl w:ilvl="6" w:tplc="A0BCB912">
      <w:start w:val="1"/>
      <w:numFmt w:val="decimal"/>
      <w:lvlText w:val="%7."/>
      <w:lvlJc w:val="left"/>
      <w:pPr>
        <w:ind w:left="5040" w:hanging="360"/>
      </w:pPr>
    </w:lvl>
    <w:lvl w:ilvl="7" w:tplc="91A275C4">
      <w:start w:val="1"/>
      <w:numFmt w:val="lowerLetter"/>
      <w:lvlText w:val="%8."/>
      <w:lvlJc w:val="left"/>
      <w:pPr>
        <w:ind w:left="5760" w:hanging="360"/>
      </w:pPr>
    </w:lvl>
    <w:lvl w:ilvl="8" w:tplc="70D29950">
      <w:start w:val="1"/>
      <w:numFmt w:val="lowerRoman"/>
      <w:lvlText w:val="%9."/>
      <w:lvlJc w:val="right"/>
      <w:pPr>
        <w:ind w:left="6480" w:hanging="180"/>
      </w:pPr>
    </w:lvl>
  </w:abstractNum>
  <w:abstractNum w:abstractNumId="2" w15:restartNumberingAfterBreak="0">
    <w:nsid w:val="06B79F89"/>
    <w:multiLevelType w:val="hybridMultilevel"/>
    <w:tmpl w:val="C706AE50"/>
    <w:lvl w:ilvl="0" w:tplc="CB866210">
      <w:start w:val="9"/>
      <w:numFmt w:val="decimal"/>
      <w:lvlText w:val="%1."/>
      <w:lvlJc w:val="left"/>
      <w:pPr>
        <w:ind w:left="720" w:hanging="360"/>
      </w:pPr>
      <w:rPr>
        <w:rFonts w:ascii="Lato" w:hAnsi="Lato" w:hint="default"/>
      </w:rPr>
    </w:lvl>
    <w:lvl w:ilvl="1" w:tplc="5A087EFC">
      <w:start w:val="1"/>
      <w:numFmt w:val="lowerLetter"/>
      <w:lvlText w:val="%2."/>
      <w:lvlJc w:val="left"/>
      <w:pPr>
        <w:ind w:left="1440" w:hanging="360"/>
      </w:pPr>
    </w:lvl>
    <w:lvl w:ilvl="2" w:tplc="097C2E0E">
      <w:start w:val="1"/>
      <w:numFmt w:val="lowerRoman"/>
      <w:lvlText w:val="%3."/>
      <w:lvlJc w:val="right"/>
      <w:pPr>
        <w:ind w:left="2160" w:hanging="180"/>
      </w:pPr>
    </w:lvl>
    <w:lvl w:ilvl="3" w:tplc="1340FC2E">
      <w:start w:val="1"/>
      <w:numFmt w:val="decimal"/>
      <w:lvlText w:val="%4."/>
      <w:lvlJc w:val="left"/>
      <w:pPr>
        <w:ind w:left="2880" w:hanging="360"/>
      </w:pPr>
    </w:lvl>
    <w:lvl w:ilvl="4" w:tplc="200E1C06">
      <w:start w:val="1"/>
      <w:numFmt w:val="lowerLetter"/>
      <w:lvlText w:val="%5."/>
      <w:lvlJc w:val="left"/>
      <w:pPr>
        <w:ind w:left="3600" w:hanging="360"/>
      </w:pPr>
    </w:lvl>
    <w:lvl w:ilvl="5" w:tplc="95A454F6">
      <w:start w:val="1"/>
      <w:numFmt w:val="lowerRoman"/>
      <w:lvlText w:val="%6."/>
      <w:lvlJc w:val="right"/>
      <w:pPr>
        <w:ind w:left="4320" w:hanging="180"/>
      </w:pPr>
    </w:lvl>
    <w:lvl w:ilvl="6" w:tplc="E75AF422">
      <w:start w:val="1"/>
      <w:numFmt w:val="decimal"/>
      <w:lvlText w:val="%7."/>
      <w:lvlJc w:val="left"/>
      <w:pPr>
        <w:ind w:left="5040" w:hanging="360"/>
      </w:pPr>
    </w:lvl>
    <w:lvl w:ilvl="7" w:tplc="7834EFAE">
      <w:start w:val="1"/>
      <w:numFmt w:val="lowerLetter"/>
      <w:lvlText w:val="%8."/>
      <w:lvlJc w:val="left"/>
      <w:pPr>
        <w:ind w:left="5760" w:hanging="360"/>
      </w:pPr>
    </w:lvl>
    <w:lvl w:ilvl="8" w:tplc="98D6B30E">
      <w:start w:val="1"/>
      <w:numFmt w:val="lowerRoman"/>
      <w:lvlText w:val="%9."/>
      <w:lvlJc w:val="right"/>
      <w:pPr>
        <w:ind w:left="6480" w:hanging="180"/>
      </w:pPr>
    </w:lvl>
  </w:abstractNum>
  <w:abstractNum w:abstractNumId="3" w15:restartNumberingAfterBreak="0">
    <w:nsid w:val="20AF0196"/>
    <w:multiLevelType w:val="hybridMultilevel"/>
    <w:tmpl w:val="4CBE6E1E"/>
    <w:lvl w:ilvl="0" w:tplc="C300606A">
      <w:start w:val="1"/>
      <w:numFmt w:val="lowerLetter"/>
      <w:lvlText w:val="%1."/>
      <w:lvlJc w:val="left"/>
      <w:pPr>
        <w:ind w:left="1476" w:hanging="360"/>
      </w:pPr>
      <w:rPr>
        <w:rFonts w:hint="default"/>
        <w:color w:val="000000"/>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 w15:restartNumberingAfterBreak="0">
    <w:nsid w:val="24DF656B"/>
    <w:multiLevelType w:val="hybridMultilevel"/>
    <w:tmpl w:val="3EEC6E8E"/>
    <w:lvl w:ilvl="0" w:tplc="A5D0B5C6">
      <w:start w:val="10"/>
      <w:numFmt w:val="decimal"/>
      <w:lvlText w:val="%1."/>
      <w:lvlJc w:val="left"/>
      <w:pPr>
        <w:ind w:left="720" w:hanging="360"/>
      </w:pPr>
      <w:rPr>
        <w:rFonts w:ascii="Lato" w:hAnsi="Lato" w:hint="default"/>
      </w:rPr>
    </w:lvl>
    <w:lvl w:ilvl="1" w:tplc="17D21D44">
      <w:start w:val="1"/>
      <w:numFmt w:val="lowerLetter"/>
      <w:lvlText w:val="%2."/>
      <w:lvlJc w:val="left"/>
      <w:pPr>
        <w:ind w:left="1440" w:hanging="360"/>
      </w:pPr>
    </w:lvl>
    <w:lvl w:ilvl="2" w:tplc="FA4A8DD2">
      <w:start w:val="1"/>
      <w:numFmt w:val="lowerRoman"/>
      <w:lvlText w:val="%3."/>
      <w:lvlJc w:val="right"/>
      <w:pPr>
        <w:ind w:left="2160" w:hanging="180"/>
      </w:pPr>
    </w:lvl>
    <w:lvl w:ilvl="3" w:tplc="574C8CF2">
      <w:start w:val="1"/>
      <w:numFmt w:val="decimal"/>
      <w:lvlText w:val="%4."/>
      <w:lvlJc w:val="left"/>
      <w:pPr>
        <w:ind w:left="2880" w:hanging="360"/>
      </w:pPr>
    </w:lvl>
    <w:lvl w:ilvl="4" w:tplc="8D544702">
      <w:start w:val="1"/>
      <w:numFmt w:val="lowerLetter"/>
      <w:lvlText w:val="%5."/>
      <w:lvlJc w:val="left"/>
      <w:pPr>
        <w:ind w:left="3600" w:hanging="360"/>
      </w:pPr>
    </w:lvl>
    <w:lvl w:ilvl="5" w:tplc="A1D4B2FC">
      <w:start w:val="1"/>
      <w:numFmt w:val="lowerRoman"/>
      <w:lvlText w:val="%6."/>
      <w:lvlJc w:val="right"/>
      <w:pPr>
        <w:ind w:left="4320" w:hanging="180"/>
      </w:pPr>
    </w:lvl>
    <w:lvl w:ilvl="6" w:tplc="FADC7EB2">
      <w:start w:val="1"/>
      <w:numFmt w:val="decimal"/>
      <w:lvlText w:val="%7."/>
      <w:lvlJc w:val="left"/>
      <w:pPr>
        <w:ind w:left="5040" w:hanging="360"/>
      </w:pPr>
    </w:lvl>
    <w:lvl w:ilvl="7" w:tplc="F3C0CA22">
      <w:start w:val="1"/>
      <w:numFmt w:val="lowerLetter"/>
      <w:lvlText w:val="%8."/>
      <w:lvlJc w:val="left"/>
      <w:pPr>
        <w:ind w:left="5760" w:hanging="360"/>
      </w:pPr>
    </w:lvl>
    <w:lvl w:ilvl="8" w:tplc="20F6D00C">
      <w:start w:val="1"/>
      <w:numFmt w:val="lowerRoman"/>
      <w:lvlText w:val="%9."/>
      <w:lvlJc w:val="right"/>
      <w:pPr>
        <w:ind w:left="6480" w:hanging="180"/>
      </w:pPr>
    </w:lvl>
  </w:abstractNum>
  <w:abstractNum w:abstractNumId="5" w15:restartNumberingAfterBreak="0">
    <w:nsid w:val="2CC88B20"/>
    <w:multiLevelType w:val="hybridMultilevel"/>
    <w:tmpl w:val="886E857E"/>
    <w:lvl w:ilvl="0" w:tplc="DD6C1DEA">
      <w:start w:val="2"/>
      <w:numFmt w:val="decimal"/>
      <w:lvlText w:val="%1."/>
      <w:lvlJc w:val="left"/>
      <w:pPr>
        <w:ind w:left="720" w:hanging="360"/>
      </w:pPr>
      <w:rPr>
        <w:rFonts w:ascii="Lato" w:hAnsi="Lato" w:hint="default"/>
      </w:rPr>
    </w:lvl>
    <w:lvl w:ilvl="1" w:tplc="F2FC59A6">
      <w:start w:val="1"/>
      <w:numFmt w:val="lowerLetter"/>
      <w:lvlText w:val="%2."/>
      <w:lvlJc w:val="left"/>
      <w:pPr>
        <w:ind w:left="1440" w:hanging="360"/>
      </w:pPr>
    </w:lvl>
    <w:lvl w:ilvl="2" w:tplc="9A9A9B70">
      <w:start w:val="1"/>
      <w:numFmt w:val="lowerRoman"/>
      <w:lvlText w:val="%3."/>
      <w:lvlJc w:val="right"/>
      <w:pPr>
        <w:ind w:left="2160" w:hanging="180"/>
      </w:pPr>
    </w:lvl>
    <w:lvl w:ilvl="3" w:tplc="85BCDF9E">
      <w:start w:val="1"/>
      <w:numFmt w:val="decimal"/>
      <w:lvlText w:val="%4."/>
      <w:lvlJc w:val="left"/>
      <w:pPr>
        <w:ind w:left="2880" w:hanging="360"/>
      </w:pPr>
    </w:lvl>
    <w:lvl w:ilvl="4" w:tplc="5AC4A658">
      <w:start w:val="1"/>
      <w:numFmt w:val="lowerLetter"/>
      <w:lvlText w:val="%5."/>
      <w:lvlJc w:val="left"/>
      <w:pPr>
        <w:ind w:left="3600" w:hanging="360"/>
      </w:pPr>
    </w:lvl>
    <w:lvl w:ilvl="5" w:tplc="EAC07C68">
      <w:start w:val="1"/>
      <w:numFmt w:val="lowerRoman"/>
      <w:lvlText w:val="%6."/>
      <w:lvlJc w:val="right"/>
      <w:pPr>
        <w:ind w:left="4320" w:hanging="180"/>
      </w:pPr>
    </w:lvl>
    <w:lvl w:ilvl="6" w:tplc="3014F09E">
      <w:start w:val="1"/>
      <w:numFmt w:val="decimal"/>
      <w:lvlText w:val="%7."/>
      <w:lvlJc w:val="left"/>
      <w:pPr>
        <w:ind w:left="5040" w:hanging="360"/>
      </w:pPr>
    </w:lvl>
    <w:lvl w:ilvl="7" w:tplc="7F94E844">
      <w:start w:val="1"/>
      <w:numFmt w:val="lowerLetter"/>
      <w:lvlText w:val="%8."/>
      <w:lvlJc w:val="left"/>
      <w:pPr>
        <w:ind w:left="5760" w:hanging="360"/>
      </w:pPr>
    </w:lvl>
    <w:lvl w:ilvl="8" w:tplc="FBBCFCB0">
      <w:start w:val="1"/>
      <w:numFmt w:val="lowerRoman"/>
      <w:lvlText w:val="%9."/>
      <w:lvlJc w:val="right"/>
      <w:pPr>
        <w:ind w:left="6480" w:hanging="180"/>
      </w:pPr>
    </w:lvl>
  </w:abstractNum>
  <w:abstractNum w:abstractNumId="6" w15:restartNumberingAfterBreak="0">
    <w:nsid w:val="2E7A2E73"/>
    <w:multiLevelType w:val="hybridMultilevel"/>
    <w:tmpl w:val="3EEC47B2"/>
    <w:lvl w:ilvl="0" w:tplc="CB809E72">
      <w:start w:val="5"/>
      <w:numFmt w:val="decimal"/>
      <w:lvlText w:val="%1."/>
      <w:lvlJc w:val="left"/>
      <w:pPr>
        <w:ind w:left="720" w:hanging="360"/>
      </w:pPr>
      <w:rPr>
        <w:rFonts w:ascii="Lato" w:hAnsi="Lato" w:hint="default"/>
      </w:rPr>
    </w:lvl>
    <w:lvl w:ilvl="1" w:tplc="2B34B8EC">
      <w:start w:val="1"/>
      <w:numFmt w:val="lowerLetter"/>
      <w:lvlText w:val="%2."/>
      <w:lvlJc w:val="left"/>
      <w:pPr>
        <w:ind w:left="1440" w:hanging="360"/>
      </w:pPr>
    </w:lvl>
    <w:lvl w:ilvl="2" w:tplc="E494843E">
      <w:start w:val="1"/>
      <w:numFmt w:val="lowerRoman"/>
      <w:lvlText w:val="%3."/>
      <w:lvlJc w:val="right"/>
      <w:pPr>
        <w:ind w:left="2160" w:hanging="180"/>
      </w:pPr>
    </w:lvl>
    <w:lvl w:ilvl="3" w:tplc="C244304E">
      <w:start w:val="1"/>
      <w:numFmt w:val="decimal"/>
      <w:lvlText w:val="%4."/>
      <w:lvlJc w:val="left"/>
      <w:pPr>
        <w:ind w:left="2880" w:hanging="360"/>
      </w:pPr>
    </w:lvl>
    <w:lvl w:ilvl="4" w:tplc="9A2C0BB6">
      <w:start w:val="1"/>
      <w:numFmt w:val="lowerLetter"/>
      <w:lvlText w:val="%5."/>
      <w:lvlJc w:val="left"/>
      <w:pPr>
        <w:ind w:left="3600" w:hanging="360"/>
      </w:pPr>
    </w:lvl>
    <w:lvl w:ilvl="5" w:tplc="90DE0D32">
      <w:start w:val="1"/>
      <w:numFmt w:val="lowerRoman"/>
      <w:lvlText w:val="%6."/>
      <w:lvlJc w:val="right"/>
      <w:pPr>
        <w:ind w:left="4320" w:hanging="180"/>
      </w:pPr>
    </w:lvl>
    <w:lvl w:ilvl="6" w:tplc="B128FDF0">
      <w:start w:val="1"/>
      <w:numFmt w:val="decimal"/>
      <w:lvlText w:val="%7."/>
      <w:lvlJc w:val="left"/>
      <w:pPr>
        <w:ind w:left="5040" w:hanging="360"/>
      </w:pPr>
    </w:lvl>
    <w:lvl w:ilvl="7" w:tplc="6FD4A744">
      <w:start w:val="1"/>
      <w:numFmt w:val="lowerLetter"/>
      <w:lvlText w:val="%8."/>
      <w:lvlJc w:val="left"/>
      <w:pPr>
        <w:ind w:left="5760" w:hanging="360"/>
      </w:pPr>
    </w:lvl>
    <w:lvl w:ilvl="8" w:tplc="5CA0F064">
      <w:start w:val="1"/>
      <w:numFmt w:val="lowerRoman"/>
      <w:lvlText w:val="%9."/>
      <w:lvlJc w:val="right"/>
      <w:pPr>
        <w:ind w:left="6480" w:hanging="180"/>
      </w:pPr>
    </w:lvl>
  </w:abstractNum>
  <w:abstractNum w:abstractNumId="7" w15:restartNumberingAfterBreak="0">
    <w:nsid w:val="364CB0EA"/>
    <w:multiLevelType w:val="hybridMultilevel"/>
    <w:tmpl w:val="0238622E"/>
    <w:lvl w:ilvl="0" w:tplc="0C2C4E5C">
      <w:start w:val="6"/>
      <w:numFmt w:val="decimal"/>
      <w:lvlText w:val="%1."/>
      <w:lvlJc w:val="left"/>
      <w:pPr>
        <w:ind w:left="720" w:hanging="360"/>
      </w:pPr>
      <w:rPr>
        <w:rFonts w:ascii="Lato" w:hAnsi="Lato" w:hint="default"/>
      </w:rPr>
    </w:lvl>
    <w:lvl w:ilvl="1" w:tplc="A32A18D4">
      <w:start w:val="1"/>
      <w:numFmt w:val="lowerLetter"/>
      <w:lvlText w:val="%2."/>
      <w:lvlJc w:val="left"/>
      <w:pPr>
        <w:ind w:left="1440" w:hanging="360"/>
      </w:pPr>
    </w:lvl>
    <w:lvl w:ilvl="2" w:tplc="DE5C179E">
      <w:start w:val="1"/>
      <w:numFmt w:val="lowerRoman"/>
      <w:lvlText w:val="%3."/>
      <w:lvlJc w:val="right"/>
      <w:pPr>
        <w:ind w:left="2160" w:hanging="180"/>
      </w:pPr>
    </w:lvl>
    <w:lvl w:ilvl="3" w:tplc="67B4FA6E">
      <w:start w:val="1"/>
      <w:numFmt w:val="decimal"/>
      <w:lvlText w:val="%4."/>
      <w:lvlJc w:val="left"/>
      <w:pPr>
        <w:ind w:left="2880" w:hanging="360"/>
      </w:pPr>
    </w:lvl>
    <w:lvl w:ilvl="4" w:tplc="D504B286">
      <w:start w:val="1"/>
      <w:numFmt w:val="lowerLetter"/>
      <w:lvlText w:val="%5."/>
      <w:lvlJc w:val="left"/>
      <w:pPr>
        <w:ind w:left="3600" w:hanging="360"/>
      </w:pPr>
    </w:lvl>
    <w:lvl w:ilvl="5" w:tplc="4EFED02E">
      <w:start w:val="1"/>
      <w:numFmt w:val="lowerRoman"/>
      <w:lvlText w:val="%6."/>
      <w:lvlJc w:val="right"/>
      <w:pPr>
        <w:ind w:left="4320" w:hanging="180"/>
      </w:pPr>
    </w:lvl>
    <w:lvl w:ilvl="6" w:tplc="3168E65E">
      <w:start w:val="1"/>
      <w:numFmt w:val="decimal"/>
      <w:lvlText w:val="%7."/>
      <w:lvlJc w:val="left"/>
      <w:pPr>
        <w:ind w:left="5040" w:hanging="360"/>
      </w:pPr>
    </w:lvl>
    <w:lvl w:ilvl="7" w:tplc="50F65E9A">
      <w:start w:val="1"/>
      <w:numFmt w:val="lowerLetter"/>
      <w:lvlText w:val="%8."/>
      <w:lvlJc w:val="left"/>
      <w:pPr>
        <w:ind w:left="5760" w:hanging="360"/>
      </w:pPr>
    </w:lvl>
    <w:lvl w:ilvl="8" w:tplc="A294AA9C">
      <w:start w:val="1"/>
      <w:numFmt w:val="lowerRoman"/>
      <w:lvlText w:val="%9."/>
      <w:lvlJc w:val="right"/>
      <w:pPr>
        <w:ind w:left="6480" w:hanging="180"/>
      </w:pPr>
    </w:lvl>
  </w:abstractNum>
  <w:abstractNum w:abstractNumId="8" w15:restartNumberingAfterBreak="0">
    <w:nsid w:val="36D52BB6"/>
    <w:multiLevelType w:val="hybridMultilevel"/>
    <w:tmpl w:val="B8A4F108"/>
    <w:lvl w:ilvl="0" w:tplc="83303844">
      <w:start w:val="3"/>
      <w:numFmt w:val="decimal"/>
      <w:lvlText w:val="%1."/>
      <w:lvlJc w:val="left"/>
      <w:pPr>
        <w:ind w:left="720" w:hanging="360"/>
      </w:pPr>
      <w:rPr>
        <w:rFonts w:ascii="Lato" w:hAnsi="Lato" w:hint="default"/>
      </w:rPr>
    </w:lvl>
    <w:lvl w:ilvl="1" w:tplc="F6A472A8">
      <w:start w:val="1"/>
      <w:numFmt w:val="lowerLetter"/>
      <w:lvlText w:val="%2."/>
      <w:lvlJc w:val="left"/>
      <w:pPr>
        <w:ind w:left="1440" w:hanging="360"/>
      </w:pPr>
    </w:lvl>
    <w:lvl w:ilvl="2" w:tplc="0F50CC50">
      <w:start w:val="1"/>
      <w:numFmt w:val="lowerRoman"/>
      <w:lvlText w:val="%3."/>
      <w:lvlJc w:val="right"/>
      <w:pPr>
        <w:ind w:left="2160" w:hanging="180"/>
      </w:pPr>
    </w:lvl>
    <w:lvl w:ilvl="3" w:tplc="A36AC716">
      <w:start w:val="1"/>
      <w:numFmt w:val="decimal"/>
      <w:lvlText w:val="%4."/>
      <w:lvlJc w:val="left"/>
      <w:pPr>
        <w:ind w:left="2880" w:hanging="360"/>
      </w:pPr>
    </w:lvl>
    <w:lvl w:ilvl="4" w:tplc="09D45164">
      <w:start w:val="1"/>
      <w:numFmt w:val="lowerLetter"/>
      <w:lvlText w:val="%5."/>
      <w:lvlJc w:val="left"/>
      <w:pPr>
        <w:ind w:left="3600" w:hanging="360"/>
      </w:pPr>
    </w:lvl>
    <w:lvl w:ilvl="5" w:tplc="F2C8AD5C">
      <w:start w:val="1"/>
      <w:numFmt w:val="lowerRoman"/>
      <w:lvlText w:val="%6."/>
      <w:lvlJc w:val="right"/>
      <w:pPr>
        <w:ind w:left="4320" w:hanging="180"/>
      </w:pPr>
    </w:lvl>
    <w:lvl w:ilvl="6" w:tplc="2EE694A2">
      <w:start w:val="1"/>
      <w:numFmt w:val="decimal"/>
      <w:lvlText w:val="%7."/>
      <w:lvlJc w:val="left"/>
      <w:pPr>
        <w:ind w:left="5040" w:hanging="360"/>
      </w:pPr>
    </w:lvl>
    <w:lvl w:ilvl="7" w:tplc="86841818">
      <w:start w:val="1"/>
      <w:numFmt w:val="lowerLetter"/>
      <w:lvlText w:val="%8."/>
      <w:lvlJc w:val="left"/>
      <w:pPr>
        <w:ind w:left="5760" w:hanging="360"/>
      </w:pPr>
    </w:lvl>
    <w:lvl w:ilvl="8" w:tplc="BA3AC91E">
      <w:start w:val="1"/>
      <w:numFmt w:val="lowerRoman"/>
      <w:lvlText w:val="%9."/>
      <w:lvlJc w:val="right"/>
      <w:pPr>
        <w:ind w:left="6480" w:hanging="180"/>
      </w:pPr>
    </w:lvl>
  </w:abstractNum>
  <w:abstractNum w:abstractNumId="9" w15:restartNumberingAfterBreak="0">
    <w:nsid w:val="4F45B0D6"/>
    <w:multiLevelType w:val="hybridMultilevel"/>
    <w:tmpl w:val="8998347A"/>
    <w:lvl w:ilvl="0" w:tplc="74C05616">
      <w:start w:val="1"/>
      <w:numFmt w:val="decimal"/>
      <w:lvlText w:val="%1."/>
      <w:lvlJc w:val="left"/>
      <w:pPr>
        <w:ind w:left="720" w:hanging="360"/>
      </w:pPr>
      <w:rPr>
        <w:rFonts w:ascii="Lato" w:hAnsi="Lato" w:hint="default"/>
      </w:rPr>
    </w:lvl>
    <w:lvl w:ilvl="1" w:tplc="ECCCE3EC">
      <w:start w:val="1"/>
      <w:numFmt w:val="lowerLetter"/>
      <w:lvlText w:val="%2."/>
      <w:lvlJc w:val="left"/>
      <w:pPr>
        <w:ind w:left="1440" w:hanging="360"/>
      </w:pPr>
    </w:lvl>
    <w:lvl w:ilvl="2" w:tplc="7944B8A6">
      <w:start w:val="1"/>
      <w:numFmt w:val="lowerRoman"/>
      <w:lvlText w:val="%3."/>
      <w:lvlJc w:val="right"/>
      <w:pPr>
        <w:ind w:left="2160" w:hanging="180"/>
      </w:pPr>
    </w:lvl>
    <w:lvl w:ilvl="3" w:tplc="547EDC28">
      <w:start w:val="1"/>
      <w:numFmt w:val="decimal"/>
      <w:lvlText w:val="%4."/>
      <w:lvlJc w:val="left"/>
      <w:pPr>
        <w:ind w:left="2880" w:hanging="360"/>
      </w:pPr>
    </w:lvl>
    <w:lvl w:ilvl="4" w:tplc="90B6FA68">
      <w:start w:val="1"/>
      <w:numFmt w:val="lowerLetter"/>
      <w:lvlText w:val="%5."/>
      <w:lvlJc w:val="left"/>
      <w:pPr>
        <w:ind w:left="3600" w:hanging="360"/>
      </w:pPr>
    </w:lvl>
    <w:lvl w:ilvl="5" w:tplc="F0020D6E">
      <w:start w:val="1"/>
      <w:numFmt w:val="lowerRoman"/>
      <w:lvlText w:val="%6."/>
      <w:lvlJc w:val="right"/>
      <w:pPr>
        <w:ind w:left="4320" w:hanging="180"/>
      </w:pPr>
    </w:lvl>
    <w:lvl w:ilvl="6" w:tplc="BAA61808">
      <w:start w:val="1"/>
      <w:numFmt w:val="decimal"/>
      <w:lvlText w:val="%7."/>
      <w:lvlJc w:val="left"/>
      <w:pPr>
        <w:ind w:left="5040" w:hanging="360"/>
      </w:pPr>
    </w:lvl>
    <w:lvl w:ilvl="7" w:tplc="65168E04">
      <w:start w:val="1"/>
      <w:numFmt w:val="lowerLetter"/>
      <w:lvlText w:val="%8."/>
      <w:lvlJc w:val="left"/>
      <w:pPr>
        <w:ind w:left="5760" w:hanging="360"/>
      </w:pPr>
    </w:lvl>
    <w:lvl w:ilvl="8" w:tplc="D82E1B0A">
      <w:start w:val="1"/>
      <w:numFmt w:val="lowerRoman"/>
      <w:lvlText w:val="%9."/>
      <w:lvlJc w:val="right"/>
      <w:pPr>
        <w:ind w:left="6480" w:hanging="180"/>
      </w:pPr>
    </w:lvl>
  </w:abstractNum>
  <w:abstractNum w:abstractNumId="10" w15:restartNumberingAfterBreak="0">
    <w:nsid w:val="609D2D4D"/>
    <w:multiLevelType w:val="multilevel"/>
    <w:tmpl w:val="21922D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AFA6A4C"/>
    <w:multiLevelType w:val="hybridMultilevel"/>
    <w:tmpl w:val="C7024C8A"/>
    <w:lvl w:ilvl="0" w:tplc="C7FED116">
      <w:start w:val="4"/>
      <w:numFmt w:val="decimal"/>
      <w:lvlText w:val="%1."/>
      <w:lvlJc w:val="left"/>
      <w:pPr>
        <w:ind w:left="720" w:hanging="360"/>
      </w:pPr>
      <w:rPr>
        <w:rFonts w:ascii="Lato" w:hAnsi="Lato" w:hint="default"/>
      </w:rPr>
    </w:lvl>
    <w:lvl w:ilvl="1" w:tplc="D1DED312">
      <w:start w:val="1"/>
      <w:numFmt w:val="lowerLetter"/>
      <w:lvlText w:val="%2."/>
      <w:lvlJc w:val="left"/>
      <w:pPr>
        <w:ind w:left="1440" w:hanging="360"/>
      </w:pPr>
    </w:lvl>
    <w:lvl w:ilvl="2" w:tplc="07B02DAC">
      <w:start w:val="1"/>
      <w:numFmt w:val="lowerRoman"/>
      <w:lvlText w:val="%3."/>
      <w:lvlJc w:val="right"/>
      <w:pPr>
        <w:ind w:left="2160" w:hanging="180"/>
      </w:pPr>
    </w:lvl>
    <w:lvl w:ilvl="3" w:tplc="8084B4B8">
      <w:start w:val="1"/>
      <w:numFmt w:val="decimal"/>
      <w:lvlText w:val="%4."/>
      <w:lvlJc w:val="left"/>
      <w:pPr>
        <w:ind w:left="2880" w:hanging="360"/>
      </w:pPr>
    </w:lvl>
    <w:lvl w:ilvl="4" w:tplc="AC966278">
      <w:start w:val="1"/>
      <w:numFmt w:val="lowerLetter"/>
      <w:lvlText w:val="%5."/>
      <w:lvlJc w:val="left"/>
      <w:pPr>
        <w:ind w:left="3600" w:hanging="360"/>
      </w:pPr>
    </w:lvl>
    <w:lvl w:ilvl="5" w:tplc="EF5093EC">
      <w:start w:val="1"/>
      <w:numFmt w:val="lowerRoman"/>
      <w:lvlText w:val="%6."/>
      <w:lvlJc w:val="right"/>
      <w:pPr>
        <w:ind w:left="4320" w:hanging="180"/>
      </w:pPr>
    </w:lvl>
    <w:lvl w:ilvl="6" w:tplc="33522626">
      <w:start w:val="1"/>
      <w:numFmt w:val="decimal"/>
      <w:lvlText w:val="%7."/>
      <w:lvlJc w:val="left"/>
      <w:pPr>
        <w:ind w:left="5040" w:hanging="360"/>
      </w:pPr>
    </w:lvl>
    <w:lvl w:ilvl="7" w:tplc="ECA4D62C">
      <w:start w:val="1"/>
      <w:numFmt w:val="lowerLetter"/>
      <w:lvlText w:val="%8."/>
      <w:lvlJc w:val="left"/>
      <w:pPr>
        <w:ind w:left="5760" w:hanging="360"/>
      </w:pPr>
    </w:lvl>
    <w:lvl w:ilvl="8" w:tplc="D72E8BAE">
      <w:start w:val="1"/>
      <w:numFmt w:val="lowerRoman"/>
      <w:lvlText w:val="%9."/>
      <w:lvlJc w:val="right"/>
      <w:pPr>
        <w:ind w:left="6480" w:hanging="180"/>
      </w:pPr>
    </w:lvl>
  </w:abstractNum>
  <w:num w:numId="1" w16cid:durableId="1055395565">
    <w:abstractNumId w:val="4"/>
  </w:num>
  <w:num w:numId="2" w16cid:durableId="1907759105">
    <w:abstractNumId w:val="2"/>
  </w:num>
  <w:num w:numId="3" w16cid:durableId="879899523">
    <w:abstractNumId w:val="0"/>
  </w:num>
  <w:num w:numId="4" w16cid:durableId="989139171">
    <w:abstractNumId w:val="1"/>
  </w:num>
  <w:num w:numId="5" w16cid:durableId="1654719271">
    <w:abstractNumId w:val="7"/>
  </w:num>
  <w:num w:numId="6" w16cid:durableId="1319726093">
    <w:abstractNumId w:val="6"/>
  </w:num>
  <w:num w:numId="7" w16cid:durableId="928387382">
    <w:abstractNumId w:val="11"/>
  </w:num>
  <w:num w:numId="8" w16cid:durableId="2145583663">
    <w:abstractNumId w:val="8"/>
  </w:num>
  <w:num w:numId="9" w16cid:durableId="832530609">
    <w:abstractNumId w:val="5"/>
  </w:num>
  <w:num w:numId="10" w16cid:durableId="1951357763">
    <w:abstractNumId w:val="9"/>
  </w:num>
  <w:num w:numId="11" w16cid:durableId="1726175432">
    <w:abstractNumId w:val="3"/>
  </w:num>
  <w:num w:numId="12" w16cid:durableId="411002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5E"/>
    <w:rsid w:val="00005B3D"/>
    <w:rsid w:val="00021D26"/>
    <w:rsid w:val="00036BD6"/>
    <w:rsid w:val="000441E9"/>
    <w:rsid w:val="000525B5"/>
    <w:rsid w:val="000528EB"/>
    <w:rsid w:val="00053BD5"/>
    <w:rsid w:val="00053D3F"/>
    <w:rsid w:val="000635DA"/>
    <w:rsid w:val="000704E4"/>
    <w:rsid w:val="00071A0B"/>
    <w:rsid w:val="0008118D"/>
    <w:rsid w:val="00084196"/>
    <w:rsid w:val="00084B02"/>
    <w:rsid w:val="0009259C"/>
    <w:rsid w:val="000A5491"/>
    <w:rsid w:val="000A5C48"/>
    <w:rsid w:val="000B067F"/>
    <w:rsid w:val="000C055F"/>
    <w:rsid w:val="000C4591"/>
    <w:rsid w:val="000C74EF"/>
    <w:rsid w:val="000D43D7"/>
    <w:rsid w:val="000D4450"/>
    <w:rsid w:val="000D44AD"/>
    <w:rsid w:val="000D6A4A"/>
    <w:rsid w:val="000E2D0A"/>
    <w:rsid w:val="00115B72"/>
    <w:rsid w:val="001219BE"/>
    <w:rsid w:val="00137280"/>
    <w:rsid w:val="00146E6A"/>
    <w:rsid w:val="001518B6"/>
    <w:rsid w:val="001915BD"/>
    <w:rsid w:val="001920E4"/>
    <w:rsid w:val="001D3849"/>
    <w:rsid w:val="001E39CA"/>
    <w:rsid w:val="001F5CD4"/>
    <w:rsid w:val="001F7CA0"/>
    <w:rsid w:val="00215AC5"/>
    <w:rsid w:val="00221424"/>
    <w:rsid w:val="00222395"/>
    <w:rsid w:val="00222FFF"/>
    <w:rsid w:val="00243B29"/>
    <w:rsid w:val="00245969"/>
    <w:rsid w:val="00263298"/>
    <w:rsid w:val="00264D9B"/>
    <w:rsid w:val="002806F8"/>
    <w:rsid w:val="0028260B"/>
    <w:rsid w:val="002A4257"/>
    <w:rsid w:val="002A59B5"/>
    <w:rsid w:val="002A6622"/>
    <w:rsid w:val="002B1F40"/>
    <w:rsid w:val="002C7BB9"/>
    <w:rsid w:val="002E0E5E"/>
    <w:rsid w:val="002E5D45"/>
    <w:rsid w:val="002E65C4"/>
    <w:rsid w:val="002E72F7"/>
    <w:rsid w:val="002F2CCA"/>
    <w:rsid w:val="002F64D7"/>
    <w:rsid w:val="0031541E"/>
    <w:rsid w:val="0033750E"/>
    <w:rsid w:val="00342E15"/>
    <w:rsid w:val="003506EC"/>
    <w:rsid w:val="00353D22"/>
    <w:rsid w:val="00353EEF"/>
    <w:rsid w:val="00353F63"/>
    <w:rsid w:val="00355F56"/>
    <w:rsid w:val="003600C4"/>
    <w:rsid w:val="00367253"/>
    <w:rsid w:val="00367BFD"/>
    <w:rsid w:val="00381636"/>
    <w:rsid w:val="00391649"/>
    <w:rsid w:val="003B6FF1"/>
    <w:rsid w:val="003D4DCA"/>
    <w:rsid w:val="003D5EA7"/>
    <w:rsid w:val="003E313B"/>
    <w:rsid w:val="003E5811"/>
    <w:rsid w:val="003F1B35"/>
    <w:rsid w:val="003F63EC"/>
    <w:rsid w:val="003F6F6B"/>
    <w:rsid w:val="003F743D"/>
    <w:rsid w:val="00404D7F"/>
    <w:rsid w:val="00413682"/>
    <w:rsid w:val="004233BC"/>
    <w:rsid w:val="004269CD"/>
    <w:rsid w:val="004333EA"/>
    <w:rsid w:val="004470C3"/>
    <w:rsid w:val="00451D5A"/>
    <w:rsid w:val="00457EBF"/>
    <w:rsid w:val="00467584"/>
    <w:rsid w:val="00482D59"/>
    <w:rsid w:val="00486346"/>
    <w:rsid w:val="004A0A27"/>
    <w:rsid w:val="004C3007"/>
    <w:rsid w:val="004D700C"/>
    <w:rsid w:val="004E1603"/>
    <w:rsid w:val="004E38EC"/>
    <w:rsid w:val="004F2992"/>
    <w:rsid w:val="004F3D0D"/>
    <w:rsid w:val="005007BE"/>
    <w:rsid w:val="00504FE7"/>
    <w:rsid w:val="00515A7C"/>
    <w:rsid w:val="00517963"/>
    <w:rsid w:val="0053244E"/>
    <w:rsid w:val="005408C6"/>
    <w:rsid w:val="00543044"/>
    <w:rsid w:val="005706B4"/>
    <w:rsid w:val="00574000"/>
    <w:rsid w:val="005A0E9A"/>
    <w:rsid w:val="005C0537"/>
    <w:rsid w:val="005C0ED9"/>
    <w:rsid w:val="005C2B53"/>
    <w:rsid w:val="005D0C4D"/>
    <w:rsid w:val="005D45BA"/>
    <w:rsid w:val="005D4EF8"/>
    <w:rsid w:val="005E2471"/>
    <w:rsid w:val="005E43AD"/>
    <w:rsid w:val="005E4622"/>
    <w:rsid w:val="005F1C4D"/>
    <w:rsid w:val="005F5B6B"/>
    <w:rsid w:val="0061143A"/>
    <w:rsid w:val="00611CA3"/>
    <w:rsid w:val="00616941"/>
    <w:rsid w:val="00636E87"/>
    <w:rsid w:val="0065353B"/>
    <w:rsid w:val="00663125"/>
    <w:rsid w:val="0067004E"/>
    <w:rsid w:val="0067663D"/>
    <w:rsid w:val="00677617"/>
    <w:rsid w:val="00684D93"/>
    <w:rsid w:val="0069599E"/>
    <w:rsid w:val="006C4AFB"/>
    <w:rsid w:val="006D7545"/>
    <w:rsid w:val="006E1012"/>
    <w:rsid w:val="006E1BD3"/>
    <w:rsid w:val="006F3F5C"/>
    <w:rsid w:val="00702FFB"/>
    <w:rsid w:val="00705DE8"/>
    <w:rsid w:val="0070777F"/>
    <w:rsid w:val="00707F98"/>
    <w:rsid w:val="00711F79"/>
    <w:rsid w:val="00725991"/>
    <w:rsid w:val="0073202F"/>
    <w:rsid w:val="00737293"/>
    <w:rsid w:val="007426C9"/>
    <w:rsid w:val="007433AD"/>
    <w:rsid w:val="007447CC"/>
    <w:rsid w:val="00752B83"/>
    <w:rsid w:val="0075411E"/>
    <w:rsid w:val="007565DD"/>
    <w:rsid w:val="00791A94"/>
    <w:rsid w:val="007972C0"/>
    <w:rsid w:val="007A3268"/>
    <w:rsid w:val="007B527F"/>
    <w:rsid w:val="007C5512"/>
    <w:rsid w:val="007C5D83"/>
    <w:rsid w:val="007E0104"/>
    <w:rsid w:val="007E0D11"/>
    <w:rsid w:val="007F0679"/>
    <w:rsid w:val="007F7596"/>
    <w:rsid w:val="00823C3F"/>
    <w:rsid w:val="0082685F"/>
    <w:rsid w:val="00831091"/>
    <w:rsid w:val="00835A6F"/>
    <w:rsid w:val="00845E8F"/>
    <w:rsid w:val="00851717"/>
    <w:rsid w:val="0086363D"/>
    <w:rsid w:val="00866A3C"/>
    <w:rsid w:val="00867C33"/>
    <w:rsid w:val="00880ED6"/>
    <w:rsid w:val="00880FB6"/>
    <w:rsid w:val="0089636D"/>
    <w:rsid w:val="008A65E3"/>
    <w:rsid w:val="008B3B48"/>
    <w:rsid w:val="008C3B71"/>
    <w:rsid w:val="008C543B"/>
    <w:rsid w:val="008C5994"/>
    <w:rsid w:val="008C65C0"/>
    <w:rsid w:val="008D1D3A"/>
    <w:rsid w:val="008D2933"/>
    <w:rsid w:val="008E6889"/>
    <w:rsid w:val="008F0D15"/>
    <w:rsid w:val="008F32FD"/>
    <w:rsid w:val="00900B73"/>
    <w:rsid w:val="009063F4"/>
    <w:rsid w:val="00906C78"/>
    <w:rsid w:val="00911E32"/>
    <w:rsid w:val="0091540D"/>
    <w:rsid w:val="00917387"/>
    <w:rsid w:val="00921802"/>
    <w:rsid w:val="00930D51"/>
    <w:rsid w:val="009403C1"/>
    <w:rsid w:val="00944514"/>
    <w:rsid w:val="009551D4"/>
    <w:rsid w:val="00972B08"/>
    <w:rsid w:val="009776C0"/>
    <w:rsid w:val="00981C49"/>
    <w:rsid w:val="009868F6"/>
    <w:rsid w:val="00996E9B"/>
    <w:rsid w:val="009A3665"/>
    <w:rsid w:val="009B6653"/>
    <w:rsid w:val="009E3F43"/>
    <w:rsid w:val="009E7DEF"/>
    <w:rsid w:val="009F175F"/>
    <w:rsid w:val="00A113E7"/>
    <w:rsid w:val="00A16992"/>
    <w:rsid w:val="00A174F0"/>
    <w:rsid w:val="00A24717"/>
    <w:rsid w:val="00A26104"/>
    <w:rsid w:val="00A34F55"/>
    <w:rsid w:val="00A41FF1"/>
    <w:rsid w:val="00A44F92"/>
    <w:rsid w:val="00A56956"/>
    <w:rsid w:val="00A57EDF"/>
    <w:rsid w:val="00A64A80"/>
    <w:rsid w:val="00A670EC"/>
    <w:rsid w:val="00A675CC"/>
    <w:rsid w:val="00A82AC3"/>
    <w:rsid w:val="00AB1002"/>
    <w:rsid w:val="00AC1364"/>
    <w:rsid w:val="00AC2235"/>
    <w:rsid w:val="00AC471B"/>
    <w:rsid w:val="00AC5F2F"/>
    <w:rsid w:val="00AD14B3"/>
    <w:rsid w:val="00AE709F"/>
    <w:rsid w:val="00AF79DC"/>
    <w:rsid w:val="00B05650"/>
    <w:rsid w:val="00B05FE5"/>
    <w:rsid w:val="00B06946"/>
    <w:rsid w:val="00B16FD6"/>
    <w:rsid w:val="00B213D9"/>
    <w:rsid w:val="00B21FC1"/>
    <w:rsid w:val="00B24D2F"/>
    <w:rsid w:val="00B378C1"/>
    <w:rsid w:val="00B74B32"/>
    <w:rsid w:val="00B839DE"/>
    <w:rsid w:val="00B840AD"/>
    <w:rsid w:val="00B90D35"/>
    <w:rsid w:val="00BB50AC"/>
    <w:rsid w:val="00BC7472"/>
    <w:rsid w:val="00BC78CD"/>
    <w:rsid w:val="00BE79DB"/>
    <w:rsid w:val="00BF02E3"/>
    <w:rsid w:val="00BF507C"/>
    <w:rsid w:val="00C05936"/>
    <w:rsid w:val="00C133C9"/>
    <w:rsid w:val="00C3771D"/>
    <w:rsid w:val="00C4143D"/>
    <w:rsid w:val="00C43DDD"/>
    <w:rsid w:val="00C51A67"/>
    <w:rsid w:val="00C524AC"/>
    <w:rsid w:val="00C52F4B"/>
    <w:rsid w:val="00C53880"/>
    <w:rsid w:val="00C55B96"/>
    <w:rsid w:val="00C71A3B"/>
    <w:rsid w:val="00C72591"/>
    <w:rsid w:val="00C74987"/>
    <w:rsid w:val="00C75427"/>
    <w:rsid w:val="00C755F3"/>
    <w:rsid w:val="00C769B7"/>
    <w:rsid w:val="00C853C8"/>
    <w:rsid w:val="00C94AD7"/>
    <w:rsid w:val="00CA336C"/>
    <w:rsid w:val="00CA6451"/>
    <w:rsid w:val="00CB7E12"/>
    <w:rsid w:val="00CC452F"/>
    <w:rsid w:val="00CD1512"/>
    <w:rsid w:val="00CE3753"/>
    <w:rsid w:val="00D027AE"/>
    <w:rsid w:val="00D15C6B"/>
    <w:rsid w:val="00D15E03"/>
    <w:rsid w:val="00D22205"/>
    <w:rsid w:val="00D229B8"/>
    <w:rsid w:val="00D2481F"/>
    <w:rsid w:val="00D30F47"/>
    <w:rsid w:val="00D55157"/>
    <w:rsid w:val="00D62AAE"/>
    <w:rsid w:val="00D856AF"/>
    <w:rsid w:val="00D951AD"/>
    <w:rsid w:val="00D955B6"/>
    <w:rsid w:val="00DD0300"/>
    <w:rsid w:val="00DD5C4C"/>
    <w:rsid w:val="00DE6722"/>
    <w:rsid w:val="00E14050"/>
    <w:rsid w:val="00E26542"/>
    <w:rsid w:val="00E316A4"/>
    <w:rsid w:val="00E42211"/>
    <w:rsid w:val="00E42FA3"/>
    <w:rsid w:val="00E7211E"/>
    <w:rsid w:val="00E7639B"/>
    <w:rsid w:val="00EC0FB7"/>
    <w:rsid w:val="00EC6157"/>
    <w:rsid w:val="00EC663B"/>
    <w:rsid w:val="00ED5F37"/>
    <w:rsid w:val="00EE1830"/>
    <w:rsid w:val="00EE4422"/>
    <w:rsid w:val="00EE600E"/>
    <w:rsid w:val="00F008D9"/>
    <w:rsid w:val="00F01E0F"/>
    <w:rsid w:val="00F14925"/>
    <w:rsid w:val="00F40E2B"/>
    <w:rsid w:val="00F5041B"/>
    <w:rsid w:val="00F53C03"/>
    <w:rsid w:val="00F5425C"/>
    <w:rsid w:val="00F7022F"/>
    <w:rsid w:val="00F77D0F"/>
    <w:rsid w:val="00F87F4C"/>
    <w:rsid w:val="00FA3778"/>
    <w:rsid w:val="00FB1061"/>
    <w:rsid w:val="00FB6E4C"/>
    <w:rsid w:val="00FD12E0"/>
    <w:rsid w:val="00FE016D"/>
    <w:rsid w:val="00FF1728"/>
    <w:rsid w:val="00FF2B4B"/>
    <w:rsid w:val="00FF47B2"/>
    <w:rsid w:val="045E6F5E"/>
    <w:rsid w:val="05589A88"/>
    <w:rsid w:val="06AAAC26"/>
    <w:rsid w:val="07FEA56C"/>
    <w:rsid w:val="0A4CD939"/>
    <w:rsid w:val="0B06217E"/>
    <w:rsid w:val="0F185CD6"/>
    <w:rsid w:val="1105DC64"/>
    <w:rsid w:val="135696E5"/>
    <w:rsid w:val="13CC8FED"/>
    <w:rsid w:val="15879E5A"/>
    <w:rsid w:val="158F8BE0"/>
    <w:rsid w:val="159762F5"/>
    <w:rsid w:val="17236EBB"/>
    <w:rsid w:val="18C72CA2"/>
    <w:rsid w:val="1B7937BC"/>
    <w:rsid w:val="1BEF30C4"/>
    <w:rsid w:val="1CE95BEE"/>
    <w:rsid w:val="1D472E0A"/>
    <w:rsid w:val="2073F2C0"/>
    <w:rsid w:val="2255C728"/>
    <w:rsid w:val="260627EF"/>
    <w:rsid w:val="28DD506C"/>
    <w:rsid w:val="2CABC3C5"/>
    <w:rsid w:val="2D509D0F"/>
    <w:rsid w:val="2E3D0C52"/>
    <w:rsid w:val="2EC7D8DF"/>
    <w:rsid w:val="31E4881F"/>
    <w:rsid w:val="328432B2"/>
    <w:rsid w:val="34FA9DA9"/>
    <w:rsid w:val="36966E0A"/>
    <w:rsid w:val="36C162A5"/>
    <w:rsid w:val="3757A3D5"/>
    <w:rsid w:val="38323E6B"/>
    <w:rsid w:val="38A05086"/>
    <w:rsid w:val="3A8F4497"/>
    <w:rsid w:val="3B69DF2D"/>
    <w:rsid w:val="3D96E955"/>
    <w:rsid w:val="3DA61275"/>
    <w:rsid w:val="4117EAE6"/>
    <w:rsid w:val="44BF5F02"/>
    <w:rsid w:val="4600B9C0"/>
    <w:rsid w:val="46AC91D4"/>
    <w:rsid w:val="48486235"/>
    <w:rsid w:val="49E43296"/>
    <w:rsid w:val="4D9349DD"/>
    <w:rsid w:val="4DFBD689"/>
    <w:rsid w:val="4EB7A3B9"/>
    <w:rsid w:val="52D1CC97"/>
    <w:rsid w:val="56A0297F"/>
    <w:rsid w:val="56C2DC20"/>
    <w:rsid w:val="575450D3"/>
    <w:rsid w:val="57A53DBA"/>
    <w:rsid w:val="5A1E1CED"/>
    <w:rsid w:val="5DC62F6B"/>
    <w:rsid w:val="5E147F3E"/>
    <w:rsid w:val="5E58FB15"/>
    <w:rsid w:val="5F972742"/>
    <w:rsid w:val="6000812F"/>
    <w:rsid w:val="62B6B6CC"/>
    <w:rsid w:val="63B0E1F6"/>
    <w:rsid w:val="660E3FDB"/>
    <w:rsid w:val="67BB6184"/>
    <w:rsid w:val="6D3C9E43"/>
    <w:rsid w:val="6E2AA308"/>
    <w:rsid w:val="6F83E394"/>
    <w:rsid w:val="70E02D01"/>
    <w:rsid w:val="73E116C3"/>
    <w:rsid w:val="77B85CF1"/>
    <w:rsid w:val="77F4ACCB"/>
    <w:rsid w:val="7B092610"/>
    <w:rsid w:val="7BC5D57E"/>
    <w:rsid w:val="7D6668AA"/>
    <w:rsid w:val="7D89104F"/>
    <w:rsid w:val="7E168ADC"/>
    <w:rsid w:val="7F02390B"/>
    <w:rsid w:val="7F1D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1120"/>
  <w15:chartTrackingRefBased/>
  <w15:docId w15:val="{F67F3603-C216-497B-B923-6CFFCEE1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B9"/>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37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E0E5E"/>
    <w:rPr>
      <w:color w:val="0000FF"/>
      <w:u w:val="single"/>
    </w:rPr>
  </w:style>
  <w:style w:type="character" w:styleId="FollowedHyperlink">
    <w:name w:val="FollowedHyperlink"/>
    <w:basedOn w:val="DefaultParagraphFont"/>
    <w:uiPriority w:val="99"/>
    <w:semiHidden/>
    <w:unhideWhenUsed/>
    <w:rsid w:val="00B05650"/>
    <w:rPr>
      <w:color w:val="954F72" w:themeColor="followedHyperlink"/>
      <w:u w:val="single"/>
    </w:rPr>
  </w:style>
  <w:style w:type="character" w:customStyle="1" w:styleId="ordinal-number">
    <w:name w:val="ordinal-number"/>
    <w:basedOn w:val="DefaultParagraphFont"/>
    <w:rsid w:val="00B05650"/>
  </w:style>
  <w:style w:type="character" w:customStyle="1" w:styleId="text-format-content">
    <w:name w:val="text-format-content"/>
    <w:basedOn w:val="DefaultParagraphFont"/>
    <w:rsid w:val="00B05650"/>
  </w:style>
  <w:style w:type="character" w:customStyle="1" w:styleId="Heading3Char">
    <w:name w:val="Heading 3 Char"/>
    <w:basedOn w:val="DefaultParagraphFont"/>
    <w:link w:val="Heading3"/>
    <w:uiPriority w:val="9"/>
    <w:rsid w:val="00CE375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E3753"/>
    <w:rPr>
      <w:b/>
      <w:bCs/>
    </w:rPr>
  </w:style>
  <w:style w:type="paragraph" w:styleId="Header">
    <w:name w:val="header"/>
    <w:basedOn w:val="Normal"/>
    <w:link w:val="HeaderChar"/>
    <w:uiPriority w:val="99"/>
    <w:unhideWhenUsed/>
    <w:rsid w:val="002A4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257"/>
  </w:style>
  <w:style w:type="paragraph" w:styleId="Footer">
    <w:name w:val="footer"/>
    <w:basedOn w:val="Normal"/>
    <w:link w:val="FooterChar"/>
    <w:uiPriority w:val="99"/>
    <w:unhideWhenUsed/>
    <w:rsid w:val="002A4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257"/>
  </w:style>
  <w:style w:type="character" w:customStyle="1" w:styleId="desktop-title-subcontent">
    <w:name w:val="desktop-title-subcontent"/>
    <w:basedOn w:val="DefaultParagraphFont"/>
    <w:rsid w:val="00367253"/>
  </w:style>
  <w:style w:type="character" w:styleId="UnresolvedMention">
    <w:name w:val="Unresolved Mention"/>
    <w:basedOn w:val="DefaultParagraphFont"/>
    <w:uiPriority w:val="99"/>
    <w:semiHidden/>
    <w:unhideWhenUsed/>
    <w:rsid w:val="00E42211"/>
    <w:rPr>
      <w:color w:val="605E5C"/>
      <w:shd w:val="clear" w:color="auto" w:fill="E1DFDD"/>
    </w:rPr>
  </w:style>
  <w:style w:type="paragraph" w:customStyle="1" w:styleId="Heading2KGB37Nospacebefore">
    <w:name w:val="Heading 2 KGB 37 No space before"/>
    <w:basedOn w:val="Normal"/>
    <w:semiHidden/>
    <w:qFormat/>
    <w:rsid w:val="00FD12E0"/>
    <w:pPr>
      <w:keepNext/>
      <w:spacing w:after="0" w:line="240" w:lineRule="exact"/>
    </w:pPr>
    <w:rPr>
      <w:rFonts w:ascii="KingsBureauGrot ThreeSeven" w:eastAsia="Times New Roman" w:hAnsi="KingsBureauGrot ThreeSeven" w:cs="Times New Roman"/>
      <w:sz w:val="23"/>
      <w:szCs w:val="20"/>
      <w:lang w:eastAsia="en-GB"/>
    </w:rPr>
  </w:style>
  <w:style w:type="paragraph" w:customStyle="1" w:styleId="FormText">
    <w:name w:val="Form Text"/>
    <w:basedOn w:val="Normal"/>
    <w:qFormat/>
    <w:rsid w:val="00FD12E0"/>
    <w:pPr>
      <w:spacing w:after="0" w:line="240" w:lineRule="exact"/>
    </w:pPr>
    <w:rPr>
      <w:rFonts w:ascii="KingsBureauGrot FiveOne" w:eastAsia="Times New Roman" w:hAnsi="KingsBureauGrot FiveOne" w:cs="Times New Roman"/>
      <w:sz w:val="20"/>
      <w:lang w:eastAsia="en-GB"/>
    </w:rPr>
  </w:style>
  <w:style w:type="paragraph" w:customStyle="1" w:styleId="xxxmsonormal">
    <w:name w:val="x_x_x_msonormal"/>
    <w:basedOn w:val="Normal"/>
    <w:rsid w:val="009445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xmsonormal">
    <w:name w:val="x_msonormal"/>
    <w:basedOn w:val="Normal"/>
    <w:rsid w:val="00ED5F37"/>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paragraph" w:styleId="Revision">
    <w:name w:val="Revision"/>
    <w:hidden/>
    <w:uiPriority w:val="99"/>
    <w:semiHidden/>
    <w:rsid w:val="00052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7464">
      <w:bodyDiv w:val="1"/>
      <w:marLeft w:val="0"/>
      <w:marRight w:val="0"/>
      <w:marTop w:val="0"/>
      <w:marBottom w:val="0"/>
      <w:divBdr>
        <w:top w:val="none" w:sz="0" w:space="0" w:color="auto"/>
        <w:left w:val="none" w:sz="0" w:space="0" w:color="auto"/>
        <w:bottom w:val="none" w:sz="0" w:space="0" w:color="auto"/>
        <w:right w:val="none" w:sz="0" w:space="0" w:color="auto"/>
      </w:divBdr>
      <w:divsChild>
        <w:div w:id="418334545">
          <w:marLeft w:val="0"/>
          <w:marRight w:val="0"/>
          <w:marTop w:val="0"/>
          <w:marBottom w:val="0"/>
          <w:divBdr>
            <w:top w:val="none" w:sz="0" w:space="0" w:color="auto"/>
            <w:left w:val="none" w:sz="0" w:space="0" w:color="auto"/>
            <w:bottom w:val="none" w:sz="0" w:space="0" w:color="auto"/>
            <w:right w:val="none" w:sz="0" w:space="0" w:color="auto"/>
          </w:divBdr>
          <w:divsChild>
            <w:div w:id="12955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3729">
      <w:bodyDiv w:val="1"/>
      <w:marLeft w:val="0"/>
      <w:marRight w:val="0"/>
      <w:marTop w:val="0"/>
      <w:marBottom w:val="0"/>
      <w:divBdr>
        <w:top w:val="none" w:sz="0" w:space="0" w:color="auto"/>
        <w:left w:val="none" w:sz="0" w:space="0" w:color="auto"/>
        <w:bottom w:val="none" w:sz="0" w:space="0" w:color="auto"/>
        <w:right w:val="none" w:sz="0" w:space="0" w:color="auto"/>
      </w:divBdr>
      <w:divsChild>
        <w:div w:id="1658801277">
          <w:marLeft w:val="0"/>
          <w:marRight w:val="0"/>
          <w:marTop w:val="0"/>
          <w:marBottom w:val="0"/>
          <w:divBdr>
            <w:top w:val="none" w:sz="0" w:space="0" w:color="auto"/>
            <w:left w:val="none" w:sz="0" w:space="0" w:color="auto"/>
            <w:bottom w:val="none" w:sz="0" w:space="0" w:color="auto"/>
            <w:right w:val="none" w:sz="0" w:space="0" w:color="auto"/>
          </w:divBdr>
          <w:divsChild>
            <w:div w:id="826358794">
              <w:marLeft w:val="0"/>
              <w:marRight w:val="0"/>
              <w:marTop w:val="0"/>
              <w:marBottom w:val="0"/>
              <w:divBdr>
                <w:top w:val="none" w:sz="0" w:space="0" w:color="auto"/>
                <w:left w:val="none" w:sz="0" w:space="0" w:color="auto"/>
                <w:bottom w:val="none" w:sz="0" w:space="0" w:color="auto"/>
                <w:right w:val="none" w:sz="0" w:space="0" w:color="auto"/>
              </w:divBdr>
            </w:div>
          </w:divsChild>
        </w:div>
        <w:div w:id="2039694451">
          <w:marLeft w:val="0"/>
          <w:marRight w:val="0"/>
          <w:marTop w:val="0"/>
          <w:marBottom w:val="0"/>
          <w:divBdr>
            <w:top w:val="none" w:sz="0" w:space="0" w:color="auto"/>
            <w:left w:val="none" w:sz="0" w:space="0" w:color="auto"/>
            <w:bottom w:val="none" w:sz="0" w:space="0" w:color="auto"/>
            <w:right w:val="none" w:sz="0" w:space="0" w:color="auto"/>
          </w:divBdr>
        </w:div>
      </w:divsChild>
    </w:div>
    <w:div w:id="480775583">
      <w:bodyDiv w:val="1"/>
      <w:marLeft w:val="0"/>
      <w:marRight w:val="0"/>
      <w:marTop w:val="0"/>
      <w:marBottom w:val="0"/>
      <w:divBdr>
        <w:top w:val="none" w:sz="0" w:space="0" w:color="auto"/>
        <w:left w:val="none" w:sz="0" w:space="0" w:color="auto"/>
        <w:bottom w:val="none" w:sz="0" w:space="0" w:color="auto"/>
        <w:right w:val="none" w:sz="0" w:space="0" w:color="auto"/>
      </w:divBdr>
    </w:div>
    <w:div w:id="773669184">
      <w:bodyDiv w:val="1"/>
      <w:marLeft w:val="0"/>
      <w:marRight w:val="0"/>
      <w:marTop w:val="0"/>
      <w:marBottom w:val="0"/>
      <w:divBdr>
        <w:top w:val="none" w:sz="0" w:space="0" w:color="auto"/>
        <w:left w:val="none" w:sz="0" w:space="0" w:color="auto"/>
        <w:bottom w:val="none" w:sz="0" w:space="0" w:color="auto"/>
        <w:right w:val="none" w:sz="0" w:space="0" w:color="auto"/>
      </w:divBdr>
      <w:divsChild>
        <w:div w:id="1804494885">
          <w:marLeft w:val="0"/>
          <w:marRight w:val="0"/>
          <w:marTop w:val="0"/>
          <w:marBottom w:val="0"/>
          <w:divBdr>
            <w:top w:val="none" w:sz="0" w:space="0" w:color="auto"/>
            <w:left w:val="none" w:sz="0" w:space="0" w:color="auto"/>
            <w:bottom w:val="none" w:sz="0" w:space="0" w:color="auto"/>
            <w:right w:val="none" w:sz="0" w:space="0" w:color="auto"/>
          </w:divBdr>
          <w:divsChild>
            <w:div w:id="1001079211">
              <w:marLeft w:val="0"/>
              <w:marRight w:val="0"/>
              <w:marTop w:val="0"/>
              <w:marBottom w:val="0"/>
              <w:divBdr>
                <w:top w:val="none" w:sz="0" w:space="0" w:color="auto"/>
                <w:left w:val="none" w:sz="0" w:space="0" w:color="auto"/>
                <w:bottom w:val="none" w:sz="0" w:space="0" w:color="auto"/>
                <w:right w:val="none" w:sz="0" w:space="0" w:color="auto"/>
              </w:divBdr>
            </w:div>
          </w:divsChild>
        </w:div>
        <w:div w:id="1560749270">
          <w:marLeft w:val="0"/>
          <w:marRight w:val="0"/>
          <w:marTop w:val="0"/>
          <w:marBottom w:val="0"/>
          <w:divBdr>
            <w:top w:val="none" w:sz="0" w:space="0" w:color="auto"/>
            <w:left w:val="none" w:sz="0" w:space="0" w:color="auto"/>
            <w:bottom w:val="none" w:sz="0" w:space="0" w:color="auto"/>
            <w:right w:val="none" w:sz="0" w:space="0" w:color="auto"/>
          </w:divBdr>
          <w:divsChild>
            <w:div w:id="1165514204">
              <w:marLeft w:val="0"/>
              <w:marRight w:val="0"/>
              <w:marTop w:val="0"/>
              <w:marBottom w:val="0"/>
              <w:divBdr>
                <w:top w:val="none" w:sz="0" w:space="0" w:color="auto"/>
                <w:left w:val="none" w:sz="0" w:space="0" w:color="auto"/>
                <w:bottom w:val="none" w:sz="0" w:space="0" w:color="auto"/>
                <w:right w:val="none" w:sz="0" w:space="0" w:color="auto"/>
              </w:divBdr>
              <w:divsChild>
                <w:div w:id="70546859">
                  <w:marLeft w:val="0"/>
                  <w:marRight w:val="0"/>
                  <w:marTop w:val="0"/>
                  <w:marBottom w:val="0"/>
                  <w:divBdr>
                    <w:top w:val="none" w:sz="0" w:space="0" w:color="auto"/>
                    <w:left w:val="none" w:sz="0" w:space="0" w:color="auto"/>
                    <w:bottom w:val="none" w:sz="0" w:space="0" w:color="auto"/>
                    <w:right w:val="none" w:sz="0" w:space="0" w:color="auto"/>
                  </w:divBdr>
                  <w:divsChild>
                    <w:div w:id="2030255592">
                      <w:marLeft w:val="0"/>
                      <w:marRight w:val="0"/>
                      <w:marTop w:val="0"/>
                      <w:marBottom w:val="0"/>
                      <w:divBdr>
                        <w:top w:val="none" w:sz="0" w:space="0" w:color="auto"/>
                        <w:left w:val="none" w:sz="0" w:space="0" w:color="auto"/>
                        <w:bottom w:val="none" w:sz="0" w:space="0" w:color="auto"/>
                        <w:right w:val="none" w:sz="0" w:space="0" w:color="auto"/>
                      </w:divBdr>
                      <w:divsChild>
                        <w:div w:id="847914313">
                          <w:marLeft w:val="0"/>
                          <w:marRight w:val="0"/>
                          <w:marTop w:val="0"/>
                          <w:marBottom w:val="0"/>
                          <w:divBdr>
                            <w:top w:val="none" w:sz="0" w:space="0" w:color="auto"/>
                            <w:left w:val="none" w:sz="0" w:space="0" w:color="auto"/>
                            <w:bottom w:val="none" w:sz="0" w:space="0" w:color="auto"/>
                            <w:right w:val="none" w:sz="0" w:space="0" w:color="auto"/>
                          </w:divBdr>
                          <w:divsChild>
                            <w:div w:id="1835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9360">
                      <w:marLeft w:val="0"/>
                      <w:marRight w:val="0"/>
                      <w:marTop w:val="0"/>
                      <w:marBottom w:val="0"/>
                      <w:divBdr>
                        <w:top w:val="none" w:sz="0" w:space="0" w:color="auto"/>
                        <w:left w:val="none" w:sz="0" w:space="0" w:color="auto"/>
                        <w:bottom w:val="none" w:sz="0" w:space="0" w:color="auto"/>
                        <w:right w:val="none" w:sz="0" w:space="0" w:color="auto"/>
                      </w:divBdr>
                      <w:divsChild>
                        <w:div w:id="968971440">
                          <w:marLeft w:val="0"/>
                          <w:marRight w:val="0"/>
                          <w:marTop w:val="0"/>
                          <w:marBottom w:val="0"/>
                          <w:divBdr>
                            <w:top w:val="none" w:sz="0" w:space="0" w:color="auto"/>
                            <w:left w:val="none" w:sz="0" w:space="0" w:color="auto"/>
                            <w:bottom w:val="none" w:sz="0" w:space="0" w:color="auto"/>
                            <w:right w:val="none" w:sz="0" w:space="0" w:color="auto"/>
                          </w:divBdr>
                          <w:divsChild>
                            <w:div w:id="437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136136">
              <w:marLeft w:val="0"/>
              <w:marRight w:val="0"/>
              <w:marTop w:val="0"/>
              <w:marBottom w:val="0"/>
              <w:divBdr>
                <w:top w:val="none" w:sz="0" w:space="0" w:color="auto"/>
                <w:left w:val="none" w:sz="0" w:space="0" w:color="auto"/>
                <w:bottom w:val="none" w:sz="0" w:space="0" w:color="auto"/>
                <w:right w:val="none" w:sz="0" w:space="0" w:color="auto"/>
              </w:divBdr>
              <w:divsChild>
                <w:div w:id="1897155553">
                  <w:marLeft w:val="0"/>
                  <w:marRight w:val="0"/>
                  <w:marTop w:val="0"/>
                  <w:marBottom w:val="0"/>
                  <w:divBdr>
                    <w:top w:val="none" w:sz="0" w:space="0" w:color="auto"/>
                    <w:left w:val="none" w:sz="0" w:space="0" w:color="auto"/>
                    <w:bottom w:val="none" w:sz="0" w:space="0" w:color="auto"/>
                    <w:right w:val="none" w:sz="0" w:space="0" w:color="auto"/>
                  </w:divBdr>
                  <w:divsChild>
                    <w:div w:id="695353144">
                      <w:marLeft w:val="0"/>
                      <w:marRight w:val="0"/>
                      <w:marTop w:val="0"/>
                      <w:marBottom w:val="0"/>
                      <w:divBdr>
                        <w:top w:val="none" w:sz="0" w:space="0" w:color="auto"/>
                        <w:left w:val="none" w:sz="0" w:space="0" w:color="auto"/>
                        <w:bottom w:val="none" w:sz="0" w:space="0" w:color="auto"/>
                        <w:right w:val="none" w:sz="0" w:space="0" w:color="auto"/>
                      </w:divBdr>
                      <w:divsChild>
                        <w:div w:id="1740251870">
                          <w:marLeft w:val="0"/>
                          <w:marRight w:val="0"/>
                          <w:marTop w:val="0"/>
                          <w:marBottom w:val="0"/>
                          <w:divBdr>
                            <w:top w:val="none" w:sz="0" w:space="0" w:color="auto"/>
                            <w:left w:val="none" w:sz="0" w:space="0" w:color="auto"/>
                            <w:bottom w:val="none" w:sz="0" w:space="0" w:color="auto"/>
                            <w:right w:val="none" w:sz="0" w:space="0" w:color="auto"/>
                          </w:divBdr>
                          <w:divsChild>
                            <w:div w:id="18909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2960">
                      <w:marLeft w:val="0"/>
                      <w:marRight w:val="0"/>
                      <w:marTop w:val="0"/>
                      <w:marBottom w:val="0"/>
                      <w:divBdr>
                        <w:top w:val="none" w:sz="0" w:space="0" w:color="auto"/>
                        <w:left w:val="none" w:sz="0" w:space="0" w:color="auto"/>
                        <w:bottom w:val="none" w:sz="0" w:space="0" w:color="auto"/>
                        <w:right w:val="none" w:sz="0" w:space="0" w:color="auto"/>
                      </w:divBdr>
                      <w:divsChild>
                        <w:div w:id="743769565">
                          <w:marLeft w:val="0"/>
                          <w:marRight w:val="0"/>
                          <w:marTop w:val="0"/>
                          <w:marBottom w:val="0"/>
                          <w:divBdr>
                            <w:top w:val="none" w:sz="0" w:space="0" w:color="auto"/>
                            <w:left w:val="none" w:sz="0" w:space="0" w:color="auto"/>
                            <w:bottom w:val="none" w:sz="0" w:space="0" w:color="auto"/>
                            <w:right w:val="none" w:sz="0" w:space="0" w:color="auto"/>
                          </w:divBdr>
                          <w:divsChild>
                            <w:div w:id="18765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79143">
              <w:marLeft w:val="0"/>
              <w:marRight w:val="0"/>
              <w:marTop w:val="0"/>
              <w:marBottom w:val="0"/>
              <w:divBdr>
                <w:top w:val="none" w:sz="0" w:space="0" w:color="auto"/>
                <w:left w:val="none" w:sz="0" w:space="0" w:color="auto"/>
                <w:bottom w:val="none" w:sz="0" w:space="0" w:color="auto"/>
                <w:right w:val="none" w:sz="0" w:space="0" w:color="auto"/>
              </w:divBdr>
              <w:divsChild>
                <w:div w:id="1862086562">
                  <w:marLeft w:val="0"/>
                  <w:marRight w:val="0"/>
                  <w:marTop w:val="0"/>
                  <w:marBottom w:val="0"/>
                  <w:divBdr>
                    <w:top w:val="none" w:sz="0" w:space="0" w:color="auto"/>
                    <w:left w:val="none" w:sz="0" w:space="0" w:color="auto"/>
                    <w:bottom w:val="none" w:sz="0" w:space="0" w:color="auto"/>
                    <w:right w:val="none" w:sz="0" w:space="0" w:color="auto"/>
                  </w:divBdr>
                  <w:divsChild>
                    <w:div w:id="901213550">
                      <w:marLeft w:val="0"/>
                      <w:marRight w:val="0"/>
                      <w:marTop w:val="0"/>
                      <w:marBottom w:val="0"/>
                      <w:divBdr>
                        <w:top w:val="none" w:sz="0" w:space="0" w:color="auto"/>
                        <w:left w:val="none" w:sz="0" w:space="0" w:color="auto"/>
                        <w:bottom w:val="none" w:sz="0" w:space="0" w:color="auto"/>
                        <w:right w:val="none" w:sz="0" w:space="0" w:color="auto"/>
                      </w:divBdr>
                      <w:divsChild>
                        <w:div w:id="813565764">
                          <w:marLeft w:val="0"/>
                          <w:marRight w:val="0"/>
                          <w:marTop w:val="0"/>
                          <w:marBottom w:val="0"/>
                          <w:divBdr>
                            <w:top w:val="none" w:sz="0" w:space="0" w:color="auto"/>
                            <w:left w:val="none" w:sz="0" w:space="0" w:color="auto"/>
                            <w:bottom w:val="none" w:sz="0" w:space="0" w:color="auto"/>
                            <w:right w:val="none" w:sz="0" w:space="0" w:color="auto"/>
                          </w:divBdr>
                          <w:divsChild>
                            <w:div w:id="1814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638">
                      <w:marLeft w:val="0"/>
                      <w:marRight w:val="0"/>
                      <w:marTop w:val="0"/>
                      <w:marBottom w:val="0"/>
                      <w:divBdr>
                        <w:top w:val="none" w:sz="0" w:space="0" w:color="auto"/>
                        <w:left w:val="none" w:sz="0" w:space="0" w:color="auto"/>
                        <w:bottom w:val="none" w:sz="0" w:space="0" w:color="auto"/>
                        <w:right w:val="none" w:sz="0" w:space="0" w:color="auto"/>
                      </w:divBdr>
                      <w:divsChild>
                        <w:div w:id="1035034584">
                          <w:marLeft w:val="0"/>
                          <w:marRight w:val="0"/>
                          <w:marTop w:val="0"/>
                          <w:marBottom w:val="0"/>
                          <w:divBdr>
                            <w:top w:val="none" w:sz="0" w:space="0" w:color="auto"/>
                            <w:left w:val="none" w:sz="0" w:space="0" w:color="auto"/>
                            <w:bottom w:val="none" w:sz="0" w:space="0" w:color="auto"/>
                            <w:right w:val="none" w:sz="0" w:space="0" w:color="auto"/>
                          </w:divBdr>
                          <w:divsChild>
                            <w:div w:id="12373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4345">
              <w:marLeft w:val="0"/>
              <w:marRight w:val="0"/>
              <w:marTop w:val="0"/>
              <w:marBottom w:val="0"/>
              <w:divBdr>
                <w:top w:val="none" w:sz="0" w:space="0" w:color="auto"/>
                <w:left w:val="none" w:sz="0" w:space="0" w:color="auto"/>
                <w:bottom w:val="none" w:sz="0" w:space="0" w:color="auto"/>
                <w:right w:val="none" w:sz="0" w:space="0" w:color="auto"/>
              </w:divBdr>
              <w:divsChild>
                <w:div w:id="662203489">
                  <w:marLeft w:val="0"/>
                  <w:marRight w:val="0"/>
                  <w:marTop w:val="0"/>
                  <w:marBottom w:val="0"/>
                  <w:divBdr>
                    <w:top w:val="none" w:sz="0" w:space="0" w:color="auto"/>
                    <w:left w:val="none" w:sz="0" w:space="0" w:color="auto"/>
                    <w:bottom w:val="none" w:sz="0" w:space="0" w:color="auto"/>
                    <w:right w:val="none" w:sz="0" w:space="0" w:color="auto"/>
                  </w:divBdr>
                  <w:divsChild>
                    <w:div w:id="880240530">
                      <w:marLeft w:val="0"/>
                      <w:marRight w:val="0"/>
                      <w:marTop w:val="0"/>
                      <w:marBottom w:val="0"/>
                      <w:divBdr>
                        <w:top w:val="none" w:sz="0" w:space="0" w:color="auto"/>
                        <w:left w:val="none" w:sz="0" w:space="0" w:color="auto"/>
                        <w:bottom w:val="none" w:sz="0" w:space="0" w:color="auto"/>
                        <w:right w:val="none" w:sz="0" w:space="0" w:color="auto"/>
                      </w:divBdr>
                      <w:divsChild>
                        <w:div w:id="1826242072">
                          <w:marLeft w:val="0"/>
                          <w:marRight w:val="0"/>
                          <w:marTop w:val="0"/>
                          <w:marBottom w:val="0"/>
                          <w:divBdr>
                            <w:top w:val="none" w:sz="0" w:space="0" w:color="auto"/>
                            <w:left w:val="none" w:sz="0" w:space="0" w:color="auto"/>
                            <w:bottom w:val="none" w:sz="0" w:space="0" w:color="auto"/>
                            <w:right w:val="none" w:sz="0" w:space="0" w:color="auto"/>
                          </w:divBdr>
                          <w:divsChild>
                            <w:div w:id="1884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4968">
                      <w:marLeft w:val="0"/>
                      <w:marRight w:val="0"/>
                      <w:marTop w:val="0"/>
                      <w:marBottom w:val="0"/>
                      <w:divBdr>
                        <w:top w:val="none" w:sz="0" w:space="0" w:color="auto"/>
                        <w:left w:val="none" w:sz="0" w:space="0" w:color="auto"/>
                        <w:bottom w:val="none" w:sz="0" w:space="0" w:color="auto"/>
                        <w:right w:val="none" w:sz="0" w:space="0" w:color="auto"/>
                      </w:divBdr>
                      <w:divsChild>
                        <w:div w:id="1819107567">
                          <w:marLeft w:val="0"/>
                          <w:marRight w:val="0"/>
                          <w:marTop w:val="0"/>
                          <w:marBottom w:val="0"/>
                          <w:divBdr>
                            <w:top w:val="none" w:sz="0" w:space="0" w:color="auto"/>
                            <w:left w:val="none" w:sz="0" w:space="0" w:color="auto"/>
                            <w:bottom w:val="none" w:sz="0" w:space="0" w:color="auto"/>
                            <w:right w:val="none" w:sz="0" w:space="0" w:color="auto"/>
                          </w:divBdr>
                          <w:divsChild>
                            <w:div w:id="1823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3039">
              <w:marLeft w:val="0"/>
              <w:marRight w:val="0"/>
              <w:marTop w:val="0"/>
              <w:marBottom w:val="0"/>
              <w:divBdr>
                <w:top w:val="none" w:sz="0" w:space="0" w:color="auto"/>
                <w:left w:val="none" w:sz="0" w:space="0" w:color="auto"/>
                <w:bottom w:val="none" w:sz="0" w:space="0" w:color="auto"/>
                <w:right w:val="none" w:sz="0" w:space="0" w:color="auto"/>
              </w:divBdr>
              <w:divsChild>
                <w:div w:id="1182402268">
                  <w:marLeft w:val="0"/>
                  <w:marRight w:val="0"/>
                  <w:marTop w:val="0"/>
                  <w:marBottom w:val="0"/>
                  <w:divBdr>
                    <w:top w:val="none" w:sz="0" w:space="0" w:color="auto"/>
                    <w:left w:val="none" w:sz="0" w:space="0" w:color="auto"/>
                    <w:bottom w:val="none" w:sz="0" w:space="0" w:color="auto"/>
                    <w:right w:val="none" w:sz="0" w:space="0" w:color="auto"/>
                  </w:divBdr>
                  <w:divsChild>
                    <w:div w:id="1555702701">
                      <w:marLeft w:val="0"/>
                      <w:marRight w:val="0"/>
                      <w:marTop w:val="0"/>
                      <w:marBottom w:val="0"/>
                      <w:divBdr>
                        <w:top w:val="none" w:sz="0" w:space="0" w:color="auto"/>
                        <w:left w:val="none" w:sz="0" w:space="0" w:color="auto"/>
                        <w:bottom w:val="none" w:sz="0" w:space="0" w:color="auto"/>
                        <w:right w:val="none" w:sz="0" w:space="0" w:color="auto"/>
                      </w:divBdr>
                      <w:divsChild>
                        <w:div w:id="1211530218">
                          <w:marLeft w:val="0"/>
                          <w:marRight w:val="0"/>
                          <w:marTop w:val="0"/>
                          <w:marBottom w:val="0"/>
                          <w:divBdr>
                            <w:top w:val="none" w:sz="0" w:space="0" w:color="auto"/>
                            <w:left w:val="none" w:sz="0" w:space="0" w:color="auto"/>
                            <w:bottom w:val="none" w:sz="0" w:space="0" w:color="auto"/>
                            <w:right w:val="none" w:sz="0" w:space="0" w:color="auto"/>
                          </w:divBdr>
                          <w:divsChild>
                            <w:div w:id="11426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9747">
                      <w:marLeft w:val="0"/>
                      <w:marRight w:val="0"/>
                      <w:marTop w:val="0"/>
                      <w:marBottom w:val="0"/>
                      <w:divBdr>
                        <w:top w:val="none" w:sz="0" w:space="0" w:color="auto"/>
                        <w:left w:val="none" w:sz="0" w:space="0" w:color="auto"/>
                        <w:bottom w:val="none" w:sz="0" w:space="0" w:color="auto"/>
                        <w:right w:val="none" w:sz="0" w:space="0" w:color="auto"/>
                      </w:divBdr>
                      <w:divsChild>
                        <w:div w:id="1741247266">
                          <w:marLeft w:val="0"/>
                          <w:marRight w:val="0"/>
                          <w:marTop w:val="0"/>
                          <w:marBottom w:val="0"/>
                          <w:divBdr>
                            <w:top w:val="none" w:sz="0" w:space="0" w:color="auto"/>
                            <w:left w:val="none" w:sz="0" w:space="0" w:color="auto"/>
                            <w:bottom w:val="none" w:sz="0" w:space="0" w:color="auto"/>
                            <w:right w:val="none" w:sz="0" w:space="0" w:color="auto"/>
                          </w:divBdr>
                          <w:divsChild>
                            <w:div w:id="7280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2228">
              <w:marLeft w:val="0"/>
              <w:marRight w:val="0"/>
              <w:marTop w:val="0"/>
              <w:marBottom w:val="0"/>
              <w:divBdr>
                <w:top w:val="none" w:sz="0" w:space="0" w:color="auto"/>
                <w:left w:val="none" w:sz="0" w:space="0" w:color="auto"/>
                <w:bottom w:val="none" w:sz="0" w:space="0" w:color="auto"/>
                <w:right w:val="none" w:sz="0" w:space="0" w:color="auto"/>
              </w:divBdr>
              <w:divsChild>
                <w:div w:id="278804129">
                  <w:marLeft w:val="0"/>
                  <w:marRight w:val="0"/>
                  <w:marTop w:val="0"/>
                  <w:marBottom w:val="0"/>
                  <w:divBdr>
                    <w:top w:val="none" w:sz="0" w:space="0" w:color="auto"/>
                    <w:left w:val="none" w:sz="0" w:space="0" w:color="auto"/>
                    <w:bottom w:val="none" w:sz="0" w:space="0" w:color="auto"/>
                    <w:right w:val="none" w:sz="0" w:space="0" w:color="auto"/>
                  </w:divBdr>
                  <w:divsChild>
                    <w:div w:id="685987466">
                      <w:marLeft w:val="0"/>
                      <w:marRight w:val="0"/>
                      <w:marTop w:val="0"/>
                      <w:marBottom w:val="0"/>
                      <w:divBdr>
                        <w:top w:val="none" w:sz="0" w:space="0" w:color="auto"/>
                        <w:left w:val="none" w:sz="0" w:space="0" w:color="auto"/>
                        <w:bottom w:val="none" w:sz="0" w:space="0" w:color="auto"/>
                        <w:right w:val="none" w:sz="0" w:space="0" w:color="auto"/>
                      </w:divBdr>
                      <w:divsChild>
                        <w:div w:id="525170224">
                          <w:marLeft w:val="0"/>
                          <w:marRight w:val="0"/>
                          <w:marTop w:val="0"/>
                          <w:marBottom w:val="0"/>
                          <w:divBdr>
                            <w:top w:val="none" w:sz="0" w:space="0" w:color="auto"/>
                            <w:left w:val="none" w:sz="0" w:space="0" w:color="auto"/>
                            <w:bottom w:val="none" w:sz="0" w:space="0" w:color="auto"/>
                            <w:right w:val="none" w:sz="0" w:space="0" w:color="auto"/>
                          </w:divBdr>
                          <w:divsChild>
                            <w:div w:id="3143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7869">
                      <w:marLeft w:val="0"/>
                      <w:marRight w:val="0"/>
                      <w:marTop w:val="0"/>
                      <w:marBottom w:val="0"/>
                      <w:divBdr>
                        <w:top w:val="none" w:sz="0" w:space="0" w:color="auto"/>
                        <w:left w:val="none" w:sz="0" w:space="0" w:color="auto"/>
                        <w:bottom w:val="none" w:sz="0" w:space="0" w:color="auto"/>
                        <w:right w:val="none" w:sz="0" w:space="0" w:color="auto"/>
                      </w:divBdr>
                      <w:divsChild>
                        <w:div w:id="863639252">
                          <w:marLeft w:val="0"/>
                          <w:marRight w:val="0"/>
                          <w:marTop w:val="0"/>
                          <w:marBottom w:val="0"/>
                          <w:divBdr>
                            <w:top w:val="none" w:sz="0" w:space="0" w:color="auto"/>
                            <w:left w:val="none" w:sz="0" w:space="0" w:color="auto"/>
                            <w:bottom w:val="none" w:sz="0" w:space="0" w:color="auto"/>
                            <w:right w:val="none" w:sz="0" w:space="0" w:color="auto"/>
                          </w:divBdr>
                          <w:divsChild>
                            <w:div w:id="784496598">
                              <w:marLeft w:val="0"/>
                              <w:marRight w:val="0"/>
                              <w:marTop w:val="0"/>
                              <w:marBottom w:val="0"/>
                              <w:divBdr>
                                <w:top w:val="none" w:sz="0" w:space="0" w:color="auto"/>
                                <w:left w:val="none" w:sz="0" w:space="0" w:color="auto"/>
                                <w:bottom w:val="none" w:sz="0" w:space="0" w:color="auto"/>
                                <w:right w:val="none" w:sz="0" w:space="0" w:color="auto"/>
                              </w:divBdr>
                              <w:divsChild>
                                <w:div w:id="2126927909">
                                  <w:marLeft w:val="0"/>
                                  <w:marRight w:val="0"/>
                                  <w:marTop w:val="0"/>
                                  <w:marBottom w:val="0"/>
                                  <w:divBdr>
                                    <w:top w:val="none" w:sz="0" w:space="0" w:color="auto"/>
                                    <w:left w:val="none" w:sz="0" w:space="0" w:color="auto"/>
                                    <w:bottom w:val="none" w:sz="0" w:space="0" w:color="auto"/>
                                    <w:right w:val="none" w:sz="0" w:space="0" w:color="auto"/>
                                  </w:divBdr>
                                </w:div>
                              </w:divsChild>
                            </w:div>
                            <w:div w:id="701788102">
                              <w:marLeft w:val="0"/>
                              <w:marRight w:val="0"/>
                              <w:marTop w:val="0"/>
                              <w:marBottom w:val="0"/>
                              <w:divBdr>
                                <w:top w:val="none" w:sz="0" w:space="0" w:color="auto"/>
                                <w:left w:val="none" w:sz="0" w:space="0" w:color="auto"/>
                                <w:bottom w:val="none" w:sz="0" w:space="0" w:color="auto"/>
                                <w:right w:val="none" w:sz="0" w:space="0" w:color="auto"/>
                              </w:divBdr>
                              <w:divsChild>
                                <w:div w:id="20016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9295">
              <w:marLeft w:val="0"/>
              <w:marRight w:val="0"/>
              <w:marTop w:val="0"/>
              <w:marBottom w:val="0"/>
              <w:divBdr>
                <w:top w:val="none" w:sz="0" w:space="0" w:color="auto"/>
                <w:left w:val="none" w:sz="0" w:space="0" w:color="auto"/>
                <w:bottom w:val="none" w:sz="0" w:space="0" w:color="auto"/>
                <w:right w:val="none" w:sz="0" w:space="0" w:color="auto"/>
              </w:divBdr>
              <w:divsChild>
                <w:div w:id="1023090246">
                  <w:marLeft w:val="0"/>
                  <w:marRight w:val="0"/>
                  <w:marTop w:val="0"/>
                  <w:marBottom w:val="0"/>
                  <w:divBdr>
                    <w:top w:val="none" w:sz="0" w:space="0" w:color="auto"/>
                    <w:left w:val="none" w:sz="0" w:space="0" w:color="auto"/>
                    <w:bottom w:val="none" w:sz="0" w:space="0" w:color="auto"/>
                    <w:right w:val="none" w:sz="0" w:space="0" w:color="auto"/>
                  </w:divBdr>
                  <w:divsChild>
                    <w:div w:id="1774129023">
                      <w:marLeft w:val="0"/>
                      <w:marRight w:val="0"/>
                      <w:marTop w:val="0"/>
                      <w:marBottom w:val="0"/>
                      <w:divBdr>
                        <w:top w:val="none" w:sz="0" w:space="0" w:color="auto"/>
                        <w:left w:val="none" w:sz="0" w:space="0" w:color="auto"/>
                        <w:bottom w:val="none" w:sz="0" w:space="0" w:color="auto"/>
                        <w:right w:val="none" w:sz="0" w:space="0" w:color="auto"/>
                      </w:divBdr>
                      <w:divsChild>
                        <w:div w:id="2105032204">
                          <w:marLeft w:val="0"/>
                          <w:marRight w:val="0"/>
                          <w:marTop w:val="0"/>
                          <w:marBottom w:val="0"/>
                          <w:divBdr>
                            <w:top w:val="none" w:sz="0" w:space="0" w:color="auto"/>
                            <w:left w:val="none" w:sz="0" w:space="0" w:color="auto"/>
                            <w:bottom w:val="none" w:sz="0" w:space="0" w:color="auto"/>
                            <w:right w:val="none" w:sz="0" w:space="0" w:color="auto"/>
                          </w:divBdr>
                          <w:divsChild>
                            <w:div w:id="1000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2630">
                      <w:marLeft w:val="0"/>
                      <w:marRight w:val="0"/>
                      <w:marTop w:val="0"/>
                      <w:marBottom w:val="0"/>
                      <w:divBdr>
                        <w:top w:val="none" w:sz="0" w:space="0" w:color="auto"/>
                        <w:left w:val="none" w:sz="0" w:space="0" w:color="auto"/>
                        <w:bottom w:val="none" w:sz="0" w:space="0" w:color="auto"/>
                        <w:right w:val="none" w:sz="0" w:space="0" w:color="auto"/>
                      </w:divBdr>
                      <w:divsChild>
                        <w:div w:id="1086340354">
                          <w:marLeft w:val="0"/>
                          <w:marRight w:val="0"/>
                          <w:marTop w:val="0"/>
                          <w:marBottom w:val="0"/>
                          <w:divBdr>
                            <w:top w:val="none" w:sz="0" w:space="0" w:color="auto"/>
                            <w:left w:val="none" w:sz="0" w:space="0" w:color="auto"/>
                            <w:bottom w:val="none" w:sz="0" w:space="0" w:color="auto"/>
                            <w:right w:val="none" w:sz="0" w:space="0" w:color="auto"/>
                          </w:divBdr>
                          <w:divsChild>
                            <w:div w:id="1412508374">
                              <w:marLeft w:val="0"/>
                              <w:marRight w:val="0"/>
                              <w:marTop w:val="0"/>
                              <w:marBottom w:val="0"/>
                              <w:divBdr>
                                <w:top w:val="none" w:sz="0" w:space="0" w:color="auto"/>
                                <w:left w:val="none" w:sz="0" w:space="0" w:color="auto"/>
                                <w:bottom w:val="none" w:sz="0" w:space="0" w:color="auto"/>
                                <w:right w:val="none" w:sz="0" w:space="0" w:color="auto"/>
                              </w:divBdr>
                              <w:divsChild>
                                <w:div w:id="1994719958">
                                  <w:marLeft w:val="0"/>
                                  <w:marRight w:val="0"/>
                                  <w:marTop w:val="0"/>
                                  <w:marBottom w:val="0"/>
                                  <w:divBdr>
                                    <w:top w:val="none" w:sz="0" w:space="0" w:color="auto"/>
                                    <w:left w:val="none" w:sz="0" w:space="0" w:color="auto"/>
                                    <w:bottom w:val="none" w:sz="0" w:space="0" w:color="auto"/>
                                    <w:right w:val="none" w:sz="0" w:space="0" w:color="auto"/>
                                  </w:divBdr>
                                </w:div>
                              </w:divsChild>
                            </w:div>
                            <w:div w:id="1999185604">
                              <w:marLeft w:val="0"/>
                              <w:marRight w:val="0"/>
                              <w:marTop w:val="0"/>
                              <w:marBottom w:val="0"/>
                              <w:divBdr>
                                <w:top w:val="none" w:sz="0" w:space="0" w:color="auto"/>
                                <w:left w:val="none" w:sz="0" w:space="0" w:color="auto"/>
                                <w:bottom w:val="none" w:sz="0" w:space="0" w:color="auto"/>
                                <w:right w:val="none" w:sz="0" w:space="0" w:color="auto"/>
                              </w:divBdr>
                              <w:divsChild>
                                <w:div w:id="15137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255621">
              <w:marLeft w:val="0"/>
              <w:marRight w:val="0"/>
              <w:marTop w:val="0"/>
              <w:marBottom w:val="0"/>
              <w:divBdr>
                <w:top w:val="none" w:sz="0" w:space="0" w:color="auto"/>
                <w:left w:val="none" w:sz="0" w:space="0" w:color="auto"/>
                <w:bottom w:val="none" w:sz="0" w:space="0" w:color="auto"/>
                <w:right w:val="none" w:sz="0" w:space="0" w:color="auto"/>
              </w:divBdr>
              <w:divsChild>
                <w:div w:id="1721975682">
                  <w:marLeft w:val="0"/>
                  <w:marRight w:val="0"/>
                  <w:marTop w:val="0"/>
                  <w:marBottom w:val="0"/>
                  <w:divBdr>
                    <w:top w:val="none" w:sz="0" w:space="0" w:color="auto"/>
                    <w:left w:val="none" w:sz="0" w:space="0" w:color="auto"/>
                    <w:bottom w:val="none" w:sz="0" w:space="0" w:color="auto"/>
                    <w:right w:val="none" w:sz="0" w:space="0" w:color="auto"/>
                  </w:divBdr>
                  <w:divsChild>
                    <w:div w:id="1769736204">
                      <w:marLeft w:val="0"/>
                      <w:marRight w:val="0"/>
                      <w:marTop w:val="0"/>
                      <w:marBottom w:val="0"/>
                      <w:divBdr>
                        <w:top w:val="none" w:sz="0" w:space="0" w:color="auto"/>
                        <w:left w:val="none" w:sz="0" w:space="0" w:color="auto"/>
                        <w:bottom w:val="none" w:sz="0" w:space="0" w:color="auto"/>
                        <w:right w:val="none" w:sz="0" w:space="0" w:color="auto"/>
                      </w:divBdr>
                      <w:divsChild>
                        <w:div w:id="1028986521">
                          <w:marLeft w:val="0"/>
                          <w:marRight w:val="0"/>
                          <w:marTop w:val="0"/>
                          <w:marBottom w:val="0"/>
                          <w:divBdr>
                            <w:top w:val="none" w:sz="0" w:space="0" w:color="auto"/>
                            <w:left w:val="none" w:sz="0" w:space="0" w:color="auto"/>
                            <w:bottom w:val="none" w:sz="0" w:space="0" w:color="auto"/>
                            <w:right w:val="none" w:sz="0" w:space="0" w:color="auto"/>
                          </w:divBdr>
                          <w:divsChild>
                            <w:div w:id="65417985">
                              <w:marLeft w:val="0"/>
                              <w:marRight w:val="0"/>
                              <w:marTop w:val="0"/>
                              <w:marBottom w:val="0"/>
                              <w:divBdr>
                                <w:top w:val="none" w:sz="0" w:space="0" w:color="auto"/>
                                <w:left w:val="none" w:sz="0" w:space="0" w:color="auto"/>
                                <w:bottom w:val="none" w:sz="0" w:space="0" w:color="auto"/>
                                <w:right w:val="none" w:sz="0" w:space="0" w:color="auto"/>
                              </w:divBdr>
                            </w:div>
                            <w:div w:id="11512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679">
                      <w:marLeft w:val="0"/>
                      <w:marRight w:val="0"/>
                      <w:marTop w:val="0"/>
                      <w:marBottom w:val="0"/>
                      <w:divBdr>
                        <w:top w:val="none" w:sz="0" w:space="0" w:color="auto"/>
                        <w:left w:val="none" w:sz="0" w:space="0" w:color="auto"/>
                        <w:bottom w:val="none" w:sz="0" w:space="0" w:color="auto"/>
                        <w:right w:val="none" w:sz="0" w:space="0" w:color="auto"/>
                      </w:divBdr>
                      <w:divsChild>
                        <w:div w:id="605118259">
                          <w:marLeft w:val="0"/>
                          <w:marRight w:val="0"/>
                          <w:marTop w:val="0"/>
                          <w:marBottom w:val="0"/>
                          <w:divBdr>
                            <w:top w:val="none" w:sz="0" w:space="0" w:color="auto"/>
                            <w:left w:val="none" w:sz="0" w:space="0" w:color="auto"/>
                            <w:bottom w:val="none" w:sz="0" w:space="0" w:color="auto"/>
                            <w:right w:val="none" w:sz="0" w:space="0" w:color="auto"/>
                          </w:divBdr>
                          <w:divsChild>
                            <w:div w:id="12181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2499">
              <w:marLeft w:val="0"/>
              <w:marRight w:val="0"/>
              <w:marTop w:val="0"/>
              <w:marBottom w:val="0"/>
              <w:divBdr>
                <w:top w:val="none" w:sz="0" w:space="0" w:color="auto"/>
                <w:left w:val="none" w:sz="0" w:space="0" w:color="auto"/>
                <w:bottom w:val="none" w:sz="0" w:space="0" w:color="auto"/>
                <w:right w:val="none" w:sz="0" w:space="0" w:color="auto"/>
              </w:divBdr>
              <w:divsChild>
                <w:div w:id="55475363">
                  <w:marLeft w:val="0"/>
                  <w:marRight w:val="0"/>
                  <w:marTop w:val="0"/>
                  <w:marBottom w:val="0"/>
                  <w:divBdr>
                    <w:top w:val="none" w:sz="0" w:space="0" w:color="auto"/>
                    <w:left w:val="none" w:sz="0" w:space="0" w:color="auto"/>
                    <w:bottom w:val="none" w:sz="0" w:space="0" w:color="auto"/>
                    <w:right w:val="none" w:sz="0" w:space="0" w:color="auto"/>
                  </w:divBdr>
                  <w:divsChild>
                    <w:div w:id="1074745795">
                      <w:marLeft w:val="0"/>
                      <w:marRight w:val="0"/>
                      <w:marTop w:val="0"/>
                      <w:marBottom w:val="0"/>
                      <w:divBdr>
                        <w:top w:val="none" w:sz="0" w:space="0" w:color="auto"/>
                        <w:left w:val="none" w:sz="0" w:space="0" w:color="auto"/>
                        <w:bottom w:val="none" w:sz="0" w:space="0" w:color="auto"/>
                        <w:right w:val="none" w:sz="0" w:space="0" w:color="auto"/>
                      </w:divBdr>
                      <w:divsChild>
                        <w:div w:id="1621522522">
                          <w:marLeft w:val="0"/>
                          <w:marRight w:val="0"/>
                          <w:marTop w:val="0"/>
                          <w:marBottom w:val="0"/>
                          <w:divBdr>
                            <w:top w:val="none" w:sz="0" w:space="0" w:color="auto"/>
                            <w:left w:val="none" w:sz="0" w:space="0" w:color="auto"/>
                            <w:bottom w:val="none" w:sz="0" w:space="0" w:color="auto"/>
                            <w:right w:val="none" w:sz="0" w:space="0" w:color="auto"/>
                          </w:divBdr>
                          <w:divsChild>
                            <w:div w:id="935483247">
                              <w:marLeft w:val="0"/>
                              <w:marRight w:val="0"/>
                              <w:marTop w:val="0"/>
                              <w:marBottom w:val="0"/>
                              <w:divBdr>
                                <w:top w:val="none" w:sz="0" w:space="0" w:color="auto"/>
                                <w:left w:val="none" w:sz="0" w:space="0" w:color="auto"/>
                                <w:bottom w:val="none" w:sz="0" w:space="0" w:color="auto"/>
                                <w:right w:val="none" w:sz="0" w:space="0" w:color="auto"/>
                              </w:divBdr>
                            </w:div>
                            <w:div w:id="1573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0623">
                      <w:marLeft w:val="0"/>
                      <w:marRight w:val="0"/>
                      <w:marTop w:val="0"/>
                      <w:marBottom w:val="0"/>
                      <w:divBdr>
                        <w:top w:val="none" w:sz="0" w:space="0" w:color="auto"/>
                        <w:left w:val="none" w:sz="0" w:space="0" w:color="auto"/>
                        <w:bottom w:val="none" w:sz="0" w:space="0" w:color="auto"/>
                        <w:right w:val="none" w:sz="0" w:space="0" w:color="auto"/>
                      </w:divBdr>
                      <w:divsChild>
                        <w:div w:id="220598836">
                          <w:marLeft w:val="0"/>
                          <w:marRight w:val="0"/>
                          <w:marTop w:val="0"/>
                          <w:marBottom w:val="0"/>
                          <w:divBdr>
                            <w:top w:val="none" w:sz="0" w:space="0" w:color="auto"/>
                            <w:left w:val="none" w:sz="0" w:space="0" w:color="auto"/>
                            <w:bottom w:val="none" w:sz="0" w:space="0" w:color="auto"/>
                            <w:right w:val="none" w:sz="0" w:space="0" w:color="auto"/>
                          </w:divBdr>
                          <w:divsChild>
                            <w:div w:id="11661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8382">
              <w:marLeft w:val="0"/>
              <w:marRight w:val="0"/>
              <w:marTop w:val="0"/>
              <w:marBottom w:val="0"/>
              <w:divBdr>
                <w:top w:val="none" w:sz="0" w:space="0" w:color="auto"/>
                <w:left w:val="none" w:sz="0" w:space="0" w:color="auto"/>
                <w:bottom w:val="none" w:sz="0" w:space="0" w:color="auto"/>
                <w:right w:val="none" w:sz="0" w:space="0" w:color="auto"/>
              </w:divBdr>
              <w:divsChild>
                <w:div w:id="481242035">
                  <w:marLeft w:val="0"/>
                  <w:marRight w:val="0"/>
                  <w:marTop w:val="0"/>
                  <w:marBottom w:val="0"/>
                  <w:divBdr>
                    <w:top w:val="none" w:sz="0" w:space="0" w:color="auto"/>
                    <w:left w:val="none" w:sz="0" w:space="0" w:color="auto"/>
                    <w:bottom w:val="none" w:sz="0" w:space="0" w:color="auto"/>
                    <w:right w:val="none" w:sz="0" w:space="0" w:color="auto"/>
                  </w:divBdr>
                  <w:divsChild>
                    <w:div w:id="1272667038">
                      <w:marLeft w:val="0"/>
                      <w:marRight w:val="0"/>
                      <w:marTop w:val="0"/>
                      <w:marBottom w:val="0"/>
                      <w:divBdr>
                        <w:top w:val="none" w:sz="0" w:space="0" w:color="auto"/>
                        <w:left w:val="none" w:sz="0" w:space="0" w:color="auto"/>
                        <w:bottom w:val="none" w:sz="0" w:space="0" w:color="auto"/>
                        <w:right w:val="none" w:sz="0" w:space="0" w:color="auto"/>
                      </w:divBdr>
                      <w:divsChild>
                        <w:div w:id="1429691634">
                          <w:marLeft w:val="0"/>
                          <w:marRight w:val="0"/>
                          <w:marTop w:val="0"/>
                          <w:marBottom w:val="0"/>
                          <w:divBdr>
                            <w:top w:val="none" w:sz="0" w:space="0" w:color="auto"/>
                            <w:left w:val="none" w:sz="0" w:space="0" w:color="auto"/>
                            <w:bottom w:val="none" w:sz="0" w:space="0" w:color="auto"/>
                            <w:right w:val="none" w:sz="0" w:space="0" w:color="auto"/>
                          </w:divBdr>
                          <w:divsChild>
                            <w:div w:id="76022861">
                              <w:marLeft w:val="0"/>
                              <w:marRight w:val="0"/>
                              <w:marTop w:val="0"/>
                              <w:marBottom w:val="0"/>
                              <w:divBdr>
                                <w:top w:val="none" w:sz="0" w:space="0" w:color="auto"/>
                                <w:left w:val="none" w:sz="0" w:space="0" w:color="auto"/>
                                <w:bottom w:val="none" w:sz="0" w:space="0" w:color="auto"/>
                                <w:right w:val="none" w:sz="0" w:space="0" w:color="auto"/>
                              </w:divBdr>
                            </w:div>
                            <w:div w:id="21473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3526">
                      <w:marLeft w:val="0"/>
                      <w:marRight w:val="0"/>
                      <w:marTop w:val="0"/>
                      <w:marBottom w:val="0"/>
                      <w:divBdr>
                        <w:top w:val="none" w:sz="0" w:space="0" w:color="auto"/>
                        <w:left w:val="none" w:sz="0" w:space="0" w:color="auto"/>
                        <w:bottom w:val="none" w:sz="0" w:space="0" w:color="auto"/>
                        <w:right w:val="none" w:sz="0" w:space="0" w:color="auto"/>
                      </w:divBdr>
                      <w:divsChild>
                        <w:div w:id="533692042">
                          <w:marLeft w:val="0"/>
                          <w:marRight w:val="0"/>
                          <w:marTop w:val="0"/>
                          <w:marBottom w:val="0"/>
                          <w:divBdr>
                            <w:top w:val="none" w:sz="0" w:space="0" w:color="auto"/>
                            <w:left w:val="none" w:sz="0" w:space="0" w:color="auto"/>
                            <w:bottom w:val="none" w:sz="0" w:space="0" w:color="auto"/>
                            <w:right w:val="none" w:sz="0" w:space="0" w:color="auto"/>
                          </w:divBdr>
                          <w:divsChild>
                            <w:div w:id="19021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47230">
              <w:marLeft w:val="0"/>
              <w:marRight w:val="0"/>
              <w:marTop w:val="0"/>
              <w:marBottom w:val="0"/>
              <w:divBdr>
                <w:top w:val="none" w:sz="0" w:space="0" w:color="auto"/>
                <w:left w:val="none" w:sz="0" w:space="0" w:color="auto"/>
                <w:bottom w:val="none" w:sz="0" w:space="0" w:color="auto"/>
                <w:right w:val="none" w:sz="0" w:space="0" w:color="auto"/>
              </w:divBdr>
              <w:divsChild>
                <w:div w:id="2066368427">
                  <w:marLeft w:val="0"/>
                  <w:marRight w:val="0"/>
                  <w:marTop w:val="0"/>
                  <w:marBottom w:val="0"/>
                  <w:divBdr>
                    <w:top w:val="none" w:sz="0" w:space="0" w:color="auto"/>
                    <w:left w:val="none" w:sz="0" w:space="0" w:color="auto"/>
                    <w:bottom w:val="none" w:sz="0" w:space="0" w:color="auto"/>
                    <w:right w:val="none" w:sz="0" w:space="0" w:color="auto"/>
                  </w:divBdr>
                  <w:divsChild>
                    <w:div w:id="405612081">
                      <w:marLeft w:val="0"/>
                      <w:marRight w:val="0"/>
                      <w:marTop w:val="0"/>
                      <w:marBottom w:val="0"/>
                      <w:divBdr>
                        <w:top w:val="none" w:sz="0" w:space="0" w:color="auto"/>
                        <w:left w:val="none" w:sz="0" w:space="0" w:color="auto"/>
                        <w:bottom w:val="none" w:sz="0" w:space="0" w:color="auto"/>
                        <w:right w:val="none" w:sz="0" w:space="0" w:color="auto"/>
                      </w:divBdr>
                      <w:divsChild>
                        <w:div w:id="1881898467">
                          <w:marLeft w:val="0"/>
                          <w:marRight w:val="0"/>
                          <w:marTop w:val="0"/>
                          <w:marBottom w:val="0"/>
                          <w:divBdr>
                            <w:top w:val="none" w:sz="0" w:space="0" w:color="auto"/>
                            <w:left w:val="none" w:sz="0" w:space="0" w:color="auto"/>
                            <w:bottom w:val="none" w:sz="0" w:space="0" w:color="auto"/>
                            <w:right w:val="none" w:sz="0" w:space="0" w:color="auto"/>
                          </w:divBdr>
                          <w:divsChild>
                            <w:div w:id="762653175">
                              <w:marLeft w:val="0"/>
                              <w:marRight w:val="0"/>
                              <w:marTop w:val="0"/>
                              <w:marBottom w:val="0"/>
                              <w:divBdr>
                                <w:top w:val="none" w:sz="0" w:space="0" w:color="auto"/>
                                <w:left w:val="none" w:sz="0" w:space="0" w:color="auto"/>
                                <w:bottom w:val="none" w:sz="0" w:space="0" w:color="auto"/>
                                <w:right w:val="none" w:sz="0" w:space="0" w:color="auto"/>
                              </w:divBdr>
                            </w:div>
                            <w:div w:id="18899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7429">
                      <w:marLeft w:val="0"/>
                      <w:marRight w:val="0"/>
                      <w:marTop w:val="0"/>
                      <w:marBottom w:val="0"/>
                      <w:divBdr>
                        <w:top w:val="none" w:sz="0" w:space="0" w:color="auto"/>
                        <w:left w:val="none" w:sz="0" w:space="0" w:color="auto"/>
                        <w:bottom w:val="none" w:sz="0" w:space="0" w:color="auto"/>
                        <w:right w:val="none" w:sz="0" w:space="0" w:color="auto"/>
                      </w:divBdr>
                      <w:divsChild>
                        <w:div w:id="831914614">
                          <w:marLeft w:val="0"/>
                          <w:marRight w:val="0"/>
                          <w:marTop w:val="0"/>
                          <w:marBottom w:val="0"/>
                          <w:divBdr>
                            <w:top w:val="none" w:sz="0" w:space="0" w:color="auto"/>
                            <w:left w:val="none" w:sz="0" w:space="0" w:color="auto"/>
                            <w:bottom w:val="none" w:sz="0" w:space="0" w:color="auto"/>
                            <w:right w:val="none" w:sz="0" w:space="0" w:color="auto"/>
                          </w:divBdr>
                          <w:divsChild>
                            <w:div w:id="11924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8189">
              <w:marLeft w:val="0"/>
              <w:marRight w:val="0"/>
              <w:marTop w:val="0"/>
              <w:marBottom w:val="0"/>
              <w:divBdr>
                <w:top w:val="none" w:sz="0" w:space="0" w:color="auto"/>
                <w:left w:val="none" w:sz="0" w:space="0" w:color="auto"/>
                <w:bottom w:val="none" w:sz="0" w:space="0" w:color="auto"/>
                <w:right w:val="none" w:sz="0" w:space="0" w:color="auto"/>
              </w:divBdr>
              <w:divsChild>
                <w:div w:id="1947535657">
                  <w:marLeft w:val="0"/>
                  <w:marRight w:val="0"/>
                  <w:marTop w:val="0"/>
                  <w:marBottom w:val="0"/>
                  <w:divBdr>
                    <w:top w:val="none" w:sz="0" w:space="0" w:color="auto"/>
                    <w:left w:val="none" w:sz="0" w:space="0" w:color="auto"/>
                    <w:bottom w:val="none" w:sz="0" w:space="0" w:color="auto"/>
                    <w:right w:val="none" w:sz="0" w:space="0" w:color="auto"/>
                  </w:divBdr>
                  <w:divsChild>
                    <w:div w:id="819813175">
                      <w:marLeft w:val="0"/>
                      <w:marRight w:val="0"/>
                      <w:marTop w:val="0"/>
                      <w:marBottom w:val="0"/>
                      <w:divBdr>
                        <w:top w:val="none" w:sz="0" w:space="0" w:color="auto"/>
                        <w:left w:val="none" w:sz="0" w:space="0" w:color="auto"/>
                        <w:bottom w:val="none" w:sz="0" w:space="0" w:color="auto"/>
                        <w:right w:val="none" w:sz="0" w:space="0" w:color="auto"/>
                      </w:divBdr>
                      <w:divsChild>
                        <w:div w:id="1842817428">
                          <w:marLeft w:val="0"/>
                          <w:marRight w:val="0"/>
                          <w:marTop w:val="0"/>
                          <w:marBottom w:val="0"/>
                          <w:divBdr>
                            <w:top w:val="none" w:sz="0" w:space="0" w:color="auto"/>
                            <w:left w:val="none" w:sz="0" w:space="0" w:color="auto"/>
                            <w:bottom w:val="none" w:sz="0" w:space="0" w:color="auto"/>
                            <w:right w:val="none" w:sz="0" w:space="0" w:color="auto"/>
                          </w:divBdr>
                          <w:divsChild>
                            <w:div w:id="747114055">
                              <w:marLeft w:val="0"/>
                              <w:marRight w:val="0"/>
                              <w:marTop w:val="0"/>
                              <w:marBottom w:val="0"/>
                              <w:divBdr>
                                <w:top w:val="none" w:sz="0" w:space="0" w:color="auto"/>
                                <w:left w:val="none" w:sz="0" w:space="0" w:color="auto"/>
                                <w:bottom w:val="none" w:sz="0" w:space="0" w:color="auto"/>
                                <w:right w:val="none" w:sz="0" w:space="0" w:color="auto"/>
                              </w:divBdr>
                            </w:div>
                            <w:div w:id="12881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0810">
                      <w:marLeft w:val="0"/>
                      <w:marRight w:val="0"/>
                      <w:marTop w:val="0"/>
                      <w:marBottom w:val="0"/>
                      <w:divBdr>
                        <w:top w:val="none" w:sz="0" w:space="0" w:color="auto"/>
                        <w:left w:val="none" w:sz="0" w:space="0" w:color="auto"/>
                        <w:bottom w:val="none" w:sz="0" w:space="0" w:color="auto"/>
                        <w:right w:val="none" w:sz="0" w:space="0" w:color="auto"/>
                      </w:divBdr>
                      <w:divsChild>
                        <w:div w:id="996032725">
                          <w:marLeft w:val="0"/>
                          <w:marRight w:val="0"/>
                          <w:marTop w:val="0"/>
                          <w:marBottom w:val="0"/>
                          <w:divBdr>
                            <w:top w:val="none" w:sz="0" w:space="0" w:color="auto"/>
                            <w:left w:val="none" w:sz="0" w:space="0" w:color="auto"/>
                            <w:bottom w:val="none" w:sz="0" w:space="0" w:color="auto"/>
                            <w:right w:val="none" w:sz="0" w:space="0" w:color="auto"/>
                          </w:divBdr>
                          <w:divsChild>
                            <w:div w:id="21265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80900">
              <w:marLeft w:val="0"/>
              <w:marRight w:val="0"/>
              <w:marTop w:val="0"/>
              <w:marBottom w:val="0"/>
              <w:divBdr>
                <w:top w:val="none" w:sz="0" w:space="0" w:color="auto"/>
                <w:left w:val="none" w:sz="0" w:space="0" w:color="auto"/>
                <w:bottom w:val="none" w:sz="0" w:space="0" w:color="auto"/>
                <w:right w:val="none" w:sz="0" w:space="0" w:color="auto"/>
              </w:divBdr>
              <w:divsChild>
                <w:div w:id="1030958048">
                  <w:marLeft w:val="0"/>
                  <w:marRight w:val="0"/>
                  <w:marTop w:val="0"/>
                  <w:marBottom w:val="0"/>
                  <w:divBdr>
                    <w:top w:val="none" w:sz="0" w:space="0" w:color="auto"/>
                    <w:left w:val="none" w:sz="0" w:space="0" w:color="auto"/>
                    <w:bottom w:val="none" w:sz="0" w:space="0" w:color="auto"/>
                    <w:right w:val="none" w:sz="0" w:space="0" w:color="auto"/>
                  </w:divBdr>
                  <w:divsChild>
                    <w:div w:id="493879958">
                      <w:marLeft w:val="0"/>
                      <w:marRight w:val="0"/>
                      <w:marTop w:val="0"/>
                      <w:marBottom w:val="0"/>
                      <w:divBdr>
                        <w:top w:val="none" w:sz="0" w:space="0" w:color="auto"/>
                        <w:left w:val="none" w:sz="0" w:space="0" w:color="auto"/>
                        <w:bottom w:val="none" w:sz="0" w:space="0" w:color="auto"/>
                        <w:right w:val="none" w:sz="0" w:space="0" w:color="auto"/>
                      </w:divBdr>
                      <w:divsChild>
                        <w:div w:id="1760173712">
                          <w:marLeft w:val="0"/>
                          <w:marRight w:val="0"/>
                          <w:marTop w:val="0"/>
                          <w:marBottom w:val="0"/>
                          <w:divBdr>
                            <w:top w:val="none" w:sz="0" w:space="0" w:color="auto"/>
                            <w:left w:val="none" w:sz="0" w:space="0" w:color="auto"/>
                            <w:bottom w:val="none" w:sz="0" w:space="0" w:color="auto"/>
                            <w:right w:val="none" w:sz="0" w:space="0" w:color="auto"/>
                          </w:divBdr>
                          <w:divsChild>
                            <w:div w:id="2092501777">
                              <w:marLeft w:val="0"/>
                              <w:marRight w:val="0"/>
                              <w:marTop w:val="0"/>
                              <w:marBottom w:val="0"/>
                              <w:divBdr>
                                <w:top w:val="none" w:sz="0" w:space="0" w:color="auto"/>
                                <w:left w:val="none" w:sz="0" w:space="0" w:color="auto"/>
                                <w:bottom w:val="none" w:sz="0" w:space="0" w:color="auto"/>
                                <w:right w:val="none" w:sz="0" w:space="0" w:color="auto"/>
                              </w:divBdr>
                            </w:div>
                            <w:div w:id="6647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5024">
                      <w:marLeft w:val="0"/>
                      <w:marRight w:val="0"/>
                      <w:marTop w:val="0"/>
                      <w:marBottom w:val="0"/>
                      <w:divBdr>
                        <w:top w:val="none" w:sz="0" w:space="0" w:color="auto"/>
                        <w:left w:val="none" w:sz="0" w:space="0" w:color="auto"/>
                        <w:bottom w:val="none" w:sz="0" w:space="0" w:color="auto"/>
                        <w:right w:val="none" w:sz="0" w:space="0" w:color="auto"/>
                      </w:divBdr>
                      <w:divsChild>
                        <w:div w:id="909848572">
                          <w:marLeft w:val="0"/>
                          <w:marRight w:val="0"/>
                          <w:marTop w:val="0"/>
                          <w:marBottom w:val="0"/>
                          <w:divBdr>
                            <w:top w:val="none" w:sz="0" w:space="0" w:color="auto"/>
                            <w:left w:val="none" w:sz="0" w:space="0" w:color="auto"/>
                            <w:bottom w:val="none" w:sz="0" w:space="0" w:color="auto"/>
                            <w:right w:val="none" w:sz="0" w:space="0" w:color="auto"/>
                          </w:divBdr>
                          <w:divsChild>
                            <w:div w:id="13329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2600">
              <w:marLeft w:val="0"/>
              <w:marRight w:val="0"/>
              <w:marTop w:val="0"/>
              <w:marBottom w:val="0"/>
              <w:divBdr>
                <w:top w:val="none" w:sz="0" w:space="0" w:color="auto"/>
                <w:left w:val="none" w:sz="0" w:space="0" w:color="auto"/>
                <w:bottom w:val="none" w:sz="0" w:space="0" w:color="auto"/>
                <w:right w:val="none" w:sz="0" w:space="0" w:color="auto"/>
              </w:divBdr>
              <w:divsChild>
                <w:div w:id="1222908935">
                  <w:marLeft w:val="0"/>
                  <w:marRight w:val="0"/>
                  <w:marTop w:val="0"/>
                  <w:marBottom w:val="0"/>
                  <w:divBdr>
                    <w:top w:val="none" w:sz="0" w:space="0" w:color="auto"/>
                    <w:left w:val="none" w:sz="0" w:space="0" w:color="auto"/>
                    <w:bottom w:val="none" w:sz="0" w:space="0" w:color="auto"/>
                    <w:right w:val="none" w:sz="0" w:space="0" w:color="auto"/>
                  </w:divBdr>
                  <w:divsChild>
                    <w:div w:id="603726218">
                      <w:marLeft w:val="0"/>
                      <w:marRight w:val="0"/>
                      <w:marTop w:val="0"/>
                      <w:marBottom w:val="0"/>
                      <w:divBdr>
                        <w:top w:val="none" w:sz="0" w:space="0" w:color="auto"/>
                        <w:left w:val="none" w:sz="0" w:space="0" w:color="auto"/>
                        <w:bottom w:val="none" w:sz="0" w:space="0" w:color="auto"/>
                        <w:right w:val="none" w:sz="0" w:space="0" w:color="auto"/>
                      </w:divBdr>
                      <w:divsChild>
                        <w:div w:id="201601679">
                          <w:marLeft w:val="0"/>
                          <w:marRight w:val="0"/>
                          <w:marTop w:val="0"/>
                          <w:marBottom w:val="0"/>
                          <w:divBdr>
                            <w:top w:val="none" w:sz="0" w:space="0" w:color="auto"/>
                            <w:left w:val="none" w:sz="0" w:space="0" w:color="auto"/>
                            <w:bottom w:val="none" w:sz="0" w:space="0" w:color="auto"/>
                            <w:right w:val="none" w:sz="0" w:space="0" w:color="auto"/>
                          </w:divBdr>
                          <w:divsChild>
                            <w:div w:id="15203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9299">
                      <w:marLeft w:val="0"/>
                      <w:marRight w:val="0"/>
                      <w:marTop w:val="0"/>
                      <w:marBottom w:val="0"/>
                      <w:divBdr>
                        <w:top w:val="none" w:sz="0" w:space="0" w:color="auto"/>
                        <w:left w:val="none" w:sz="0" w:space="0" w:color="auto"/>
                        <w:bottom w:val="none" w:sz="0" w:space="0" w:color="auto"/>
                        <w:right w:val="none" w:sz="0" w:space="0" w:color="auto"/>
                      </w:divBdr>
                      <w:divsChild>
                        <w:div w:id="1310011337">
                          <w:marLeft w:val="0"/>
                          <w:marRight w:val="0"/>
                          <w:marTop w:val="0"/>
                          <w:marBottom w:val="0"/>
                          <w:divBdr>
                            <w:top w:val="none" w:sz="0" w:space="0" w:color="auto"/>
                            <w:left w:val="none" w:sz="0" w:space="0" w:color="auto"/>
                            <w:bottom w:val="none" w:sz="0" w:space="0" w:color="auto"/>
                            <w:right w:val="none" w:sz="0" w:space="0" w:color="auto"/>
                          </w:divBdr>
                          <w:divsChild>
                            <w:div w:id="9693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75371">
              <w:marLeft w:val="0"/>
              <w:marRight w:val="0"/>
              <w:marTop w:val="0"/>
              <w:marBottom w:val="0"/>
              <w:divBdr>
                <w:top w:val="none" w:sz="0" w:space="0" w:color="auto"/>
                <w:left w:val="none" w:sz="0" w:space="0" w:color="auto"/>
                <w:bottom w:val="none" w:sz="0" w:space="0" w:color="auto"/>
                <w:right w:val="none" w:sz="0" w:space="0" w:color="auto"/>
              </w:divBdr>
              <w:divsChild>
                <w:div w:id="1746417066">
                  <w:marLeft w:val="0"/>
                  <w:marRight w:val="0"/>
                  <w:marTop w:val="0"/>
                  <w:marBottom w:val="0"/>
                  <w:divBdr>
                    <w:top w:val="none" w:sz="0" w:space="0" w:color="auto"/>
                    <w:left w:val="none" w:sz="0" w:space="0" w:color="auto"/>
                    <w:bottom w:val="none" w:sz="0" w:space="0" w:color="auto"/>
                    <w:right w:val="none" w:sz="0" w:space="0" w:color="auto"/>
                  </w:divBdr>
                  <w:divsChild>
                    <w:div w:id="1836533577">
                      <w:marLeft w:val="0"/>
                      <w:marRight w:val="0"/>
                      <w:marTop w:val="0"/>
                      <w:marBottom w:val="0"/>
                      <w:divBdr>
                        <w:top w:val="none" w:sz="0" w:space="0" w:color="auto"/>
                        <w:left w:val="none" w:sz="0" w:space="0" w:color="auto"/>
                        <w:bottom w:val="none" w:sz="0" w:space="0" w:color="auto"/>
                        <w:right w:val="none" w:sz="0" w:space="0" w:color="auto"/>
                      </w:divBdr>
                      <w:divsChild>
                        <w:div w:id="59838805">
                          <w:marLeft w:val="0"/>
                          <w:marRight w:val="0"/>
                          <w:marTop w:val="0"/>
                          <w:marBottom w:val="0"/>
                          <w:divBdr>
                            <w:top w:val="none" w:sz="0" w:space="0" w:color="auto"/>
                            <w:left w:val="none" w:sz="0" w:space="0" w:color="auto"/>
                            <w:bottom w:val="none" w:sz="0" w:space="0" w:color="auto"/>
                            <w:right w:val="none" w:sz="0" w:space="0" w:color="auto"/>
                          </w:divBdr>
                          <w:divsChild>
                            <w:div w:id="1151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0832">
                      <w:marLeft w:val="0"/>
                      <w:marRight w:val="0"/>
                      <w:marTop w:val="0"/>
                      <w:marBottom w:val="0"/>
                      <w:divBdr>
                        <w:top w:val="none" w:sz="0" w:space="0" w:color="auto"/>
                        <w:left w:val="none" w:sz="0" w:space="0" w:color="auto"/>
                        <w:bottom w:val="none" w:sz="0" w:space="0" w:color="auto"/>
                        <w:right w:val="none" w:sz="0" w:space="0" w:color="auto"/>
                      </w:divBdr>
                      <w:divsChild>
                        <w:div w:id="342778164">
                          <w:marLeft w:val="0"/>
                          <w:marRight w:val="0"/>
                          <w:marTop w:val="0"/>
                          <w:marBottom w:val="0"/>
                          <w:divBdr>
                            <w:top w:val="none" w:sz="0" w:space="0" w:color="auto"/>
                            <w:left w:val="none" w:sz="0" w:space="0" w:color="auto"/>
                            <w:bottom w:val="none" w:sz="0" w:space="0" w:color="auto"/>
                            <w:right w:val="none" w:sz="0" w:space="0" w:color="auto"/>
                          </w:divBdr>
                          <w:divsChild>
                            <w:div w:id="1292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8008">
              <w:marLeft w:val="0"/>
              <w:marRight w:val="0"/>
              <w:marTop w:val="0"/>
              <w:marBottom w:val="0"/>
              <w:divBdr>
                <w:top w:val="none" w:sz="0" w:space="0" w:color="auto"/>
                <w:left w:val="none" w:sz="0" w:space="0" w:color="auto"/>
                <w:bottom w:val="none" w:sz="0" w:space="0" w:color="auto"/>
                <w:right w:val="none" w:sz="0" w:space="0" w:color="auto"/>
              </w:divBdr>
              <w:divsChild>
                <w:div w:id="1418205815">
                  <w:marLeft w:val="0"/>
                  <w:marRight w:val="0"/>
                  <w:marTop w:val="0"/>
                  <w:marBottom w:val="0"/>
                  <w:divBdr>
                    <w:top w:val="none" w:sz="0" w:space="0" w:color="auto"/>
                    <w:left w:val="none" w:sz="0" w:space="0" w:color="auto"/>
                    <w:bottom w:val="none" w:sz="0" w:space="0" w:color="auto"/>
                    <w:right w:val="none" w:sz="0" w:space="0" w:color="auto"/>
                  </w:divBdr>
                  <w:divsChild>
                    <w:div w:id="787891166">
                      <w:marLeft w:val="0"/>
                      <w:marRight w:val="0"/>
                      <w:marTop w:val="0"/>
                      <w:marBottom w:val="0"/>
                      <w:divBdr>
                        <w:top w:val="none" w:sz="0" w:space="0" w:color="auto"/>
                        <w:left w:val="none" w:sz="0" w:space="0" w:color="auto"/>
                        <w:bottom w:val="none" w:sz="0" w:space="0" w:color="auto"/>
                        <w:right w:val="none" w:sz="0" w:space="0" w:color="auto"/>
                      </w:divBdr>
                      <w:divsChild>
                        <w:div w:id="1002439688">
                          <w:marLeft w:val="0"/>
                          <w:marRight w:val="0"/>
                          <w:marTop w:val="0"/>
                          <w:marBottom w:val="0"/>
                          <w:divBdr>
                            <w:top w:val="none" w:sz="0" w:space="0" w:color="auto"/>
                            <w:left w:val="none" w:sz="0" w:space="0" w:color="auto"/>
                            <w:bottom w:val="none" w:sz="0" w:space="0" w:color="auto"/>
                            <w:right w:val="none" w:sz="0" w:space="0" w:color="auto"/>
                          </w:divBdr>
                          <w:divsChild>
                            <w:div w:id="1176189320">
                              <w:marLeft w:val="0"/>
                              <w:marRight w:val="0"/>
                              <w:marTop w:val="0"/>
                              <w:marBottom w:val="0"/>
                              <w:divBdr>
                                <w:top w:val="none" w:sz="0" w:space="0" w:color="auto"/>
                                <w:left w:val="none" w:sz="0" w:space="0" w:color="auto"/>
                                <w:bottom w:val="none" w:sz="0" w:space="0" w:color="auto"/>
                                <w:right w:val="none" w:sz="0" w:space="0" w:color="auto"/>
                              </w:divBdr>
                            </w:div>
                            <w:div w:id="5794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0852">
                      <w:marLeft w:val="0"/>
                      <w:marRight w:val="0"/>
                      <w:marTop w:val="0"/>
                      <w:marBottom w:val="0"/>
                      <w:divBdr>
                        <w:top w:val="none" w:sz="0" w:space="0" w:color="auto"/>
                        <w:left w:val="none" w:sz="0" w:space="0" w:color="auto"/>
                        <w:bottom w:val="none" w:sz="0" w:space="0" w:color="auto"/>
                        <w:right w:val="none" w:sz="0" w:space="0" w:color="auto"/>
                      </w:divBdr>
                      <w:divsChild>
                        <w:div w:id="9379352">
                          <w:marLeft w:val="0"/>
                          <w:marRight w:val="0"/>
                          <w:marTop w:val="0"/>
                          <w:marBottom w:val="0"/>
                          <w:divBdr>
                            <w:top w:val="none" w:sz="0" w:space="0" w:color="auto"/>
                            <w:left w:val="none" w:sz="0" w:space="0" w:color="auto"/>
                            <w:bottom w:val="none" w:sz="0" w:space="0" w:color="auto"/>
                            <w:right w:val="none" w:sz="0" w:space="0" w:color="auto"/>
                          </w:divBdr>
                          <w:divsChild>
                            <w:div w:id="7008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1086">
              <w:marLeft w:val="0"/>
              <w:marRight w:val="0"/>
              <w:marTop w:val="0"/>
              <w:marBottom w:val="0"/>
              <w:divBdr>
                <w:top w:val="none" w:sz="0" w:space="0" w:color="auto"/>
                <w:left w:val="none" w:sz="0" w:space="0" w:color="auto"/>
                <w:bottom w:val="none" w:sz="0" w:space="0" w:color="auto"/>
                <w:right w:val="none" w:sz="0" w:space="0" w:color="auto"/>
              </w:divBdr>
              <w:divsChild>
                <w:div w:id="923031596">
                  <w:marLeft w:val="0"/>
                  <w:marRight w:val="0"/>
                  <w:marTop w:val="0"/>
                  <w:marBottom w:val="0"/>
                  <w:divBdr>
                    <w:top w:val="none" w:sz="0" w:space="0" w:color="auto"/>
                    <w:left w:val="none" w:sz="0" w:space="0" w:color="auto"/>
                    <w:bottom w:val="none" w:sz="0" w:space="0" w:color="auto"/>
                    <w:right w:val="none" w:sz="0" w:space="0" w:color="auto"/>
                  </w:divBdr>
                  <w:divsChild>
                    <w:div w:id="1068724538">
                      <w:marLeft w:val="0"/>
                      <w:marRight w:val="0"/>
                      <w:marTop w:val="0"/>
                      <w:marBottom w:val="0"/>
                      <w:divBdr>
                        <w:top w:val="none" w:sz="0" w:space="0" w:color="auto"/>
                        <w:left w:val="none" w:sz="0" w:space="0" w:color="auto"/>
                        <w:bottom w:val="none" w:sz="0" w:space="0" w:color="auto"/>
                        <w:right w:val="none" w:sz="0" w:space="0" w:color="auto"/>
                      </w:divBdr>
                      <w:divsChild>
                        <w:div w:id="1277522984">
                          <w:marLeft w:val="0"/>
                          <w:marRight w:val="0"/>
                          <w:marTop w:val="0"/>
                          <w:marBottom w:val="0"/>
                          <w:divBdr>
                            <w:top w:val="none" w:sz="0" w:space="0" w:color="auto"/>
                            <w:left w:val="none" w:sz="0" w:space="0" w:color="auto"/>
                            <w:bottom w:val="none" w:sz="0" w:space="0" w:color="auto"/>
                            <w:right w:val="none" w:sz="0" w:space="0" w:color="auto"/>
                          </w:divBdr>
                          <w:divsChild>
                            <w:div w:id="1312442196">
                              <w:marLeft w:val="0"/>
                              <w:marRight w:val="0"/>
                              <w:marTop w:val="0"/>
                              <w:marBottom w:val="0"/>
                              <w:divBdr>
                                <w:top w:val="none" w:sz="0" w:space="0" w:color="auto"/>
                                <w:left w:val="none" w:sz="0" w:space="0" w:color="auto"/>
                                <w:bottom w:val="none" w:sz="0" w:space="0" w:color="auto"/>
                                <w:right w:val="none" w:sz="0" w:space="0" w:color="auto"/>
                              </w:divBdr>
                            </w:div>
                            <w:div w:id="19297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1230">
                      <w:marLeft w:val="0"/>
                      <w:marRight w:val="0"/>
                      <w:marTop w:val="0"/>
                      <w:marBottom w:val="0"/>
                      <w:divBdr>
                        <w:top w:val="none" w:sz="0" w:space="0" w:color="auto"/>
                        <w:left w:val="none" w:sz="0" w:space="0" w:color="auto"/>
                        <w:bottom w:val="none" w:sz="0" w:space="0" w:color="auto"/>
                        <w:right w:val="none" w:sz="0" w:space="0" w:color="auto"/>
                      </w:divBdr>
                      <w:divsChild>
                        <w:div w:id="839005481">
                          <w:marLeft w:val="0"/>
                          <w:marRight w:val="0"/>
                          <w:marTop w:val="0"/>
                          <w:marBottom w:val="0"/>
                          <w:divBdr>
                            <w:top w:val="none" w:sz="0" w:space="0" w:color="auto"/>
                            <w:left w:val="none" w:sz="0" w:space="0" w:color="auto"/>
                            <w:bottom w:val="none" w:sz="0" w:space="0" w:color="auto"/>
                            <w:right w:val="none" w:sz="0" w:space="0" w:color="auto"/>
                          </w:divBdr>
                          <w:divsChild>
                            <w:div w:id="17701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6455">
              <w:marLeft w:val="0"/>
              <w:marRight w:val="0"/>
              <w:marTop w:val="0"/>
              <w:marBottom w:val="0"/>
              <w:divBdr>
                <w:top w:val="none" w:sz="0" w:space="0" w:color="auto"/>
                <w:left w:val="none" w:sz="0" w:space="0" w:color="auto"/>
                <w:bottom w:val="none" w:sz="0" w:space="0" w:color="auto"/>
                <w:right w:val="none" w:sz="0" w:space="0" w:color="auto"/>
              </w:divBdr>
              <w:divsChild>
                <w:div w:id="181170628">
                  <w:marLeft w:val="0"/>
                  <w:marRight w:val="0"/>
                  <w:marTop w:val="0"/>
                  <w:marBottom w:val="0"/>
                  <w:divBdr>
                    <w:top w:val="none" w:sz="0" w:space="0" w:color="auto"/>
                    <w:left w:val="none" w:sz="0" w:space="0" w:color="auto"/>
                    <w:bottom w:val="none" w:sz="0" w:space="0" w:color="auto"/>
                    <w:right w:val="none" w:sz="0" w:space="0" w:color="auto"/>
                  </w:divBdr>
                  <w:divsChild>
                    <w:div w:id="556166349">
                      <w:marLeft w:val="0"/>
                      <w:marRight w:val="0"/>
                      <w:marTop w:val="0"/>
                      <w:marBottom w:val="0"/>
                      <w:divBdr>
                        <w:top w:val="none" w:sz="0" w:space="0" w:color="auto"/>
                        <w:left w:val="none" w:sz="0" w:space="0" w:color="auto"/>
                        <w:bottom w:val="none" w:sz="0" w:space="0" w:color="auto"/>
                        <w:right w:val="none" w:sz="0" w:space="0" w:color="auto"/>
                      </w:divBdr>
                      <w:divsChild>
                        <w:div w:id="1965111150">
                          <w:marLeft w:val="0"/>
                          <w:marRight w:val="0"/>
                          <w:marTop w:val="0"/>
                          <w:marBottom w:val="0"/>
                          <w:divBdr>
                            <w:top w:val="none" w:sz="0" w:space="0" w:color="auto"/>
                            <w:left w:val="none" w:sz="0" w:space="0" w:color="auto"/>
                            <w:bottom w:val="none" w:sz="0" w:space="0" w:color="auto"/>
                            <w:right w:val="none" w:sz="0" w:space="0" w:color="auto"/>
                          </w:divBdr>
                          <w:divsChild>
                            <w:div w:id="941297581">
                              <w:marLeft w:val="0"/>
                              <w:marRight w:val="0"/>
                              <w:marTop w:val="0"/>
                              <w:marBottom w:val="0"/>
                              <w:divBdr>
                                <w:top w:val="none" w:sz="0" w:space="0" w:color="auto"/>
                                <w:left w:val="none" w:sz="0" w:space="0" w:color="auto"/>
                                <w:bottom w:val="none" w:sz="0" w:space="0" w:color="auto"/>
                                <w:right w:val="none" w:sz="0" w:space="0" w:color="auto"/>
                              </w:divBdr>
                            </w:div>
                            <w:div w:id="21002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8305">
                      <w:marLeft w:val="0"/>
                      <w:marRight w:val="0"/>
                      <w:marTop w:val="0"/>
                      <w:marBottom w:val="0"/>
                      <w:divBdr>
                        <w:top w:val="none" w:sz="0" w:space="0" w:color="auto"/>
                        <w:left w:val="none" w:sz="0" w:space="0" w:color="auto"/>
                        <w:bottom w:val="none" w:sz="0" w:space="0" w:color="auto"/>
                        <w:right w:val="none" w:sz="0" w:space="0" w:color="auto"/>
                      </w:divBdr>
                      <w:divsChild>
                        <w:div w:id="1259826778">
                          <w:marLeft w:val="0"/>
                          <w:marRight w:val="0"/>
                          <w:marTop w:val="0"/>
                          <w:marBottom w:val="0"/>
                          <w:divBdr>
                            <w:top w:val="none" w:sz="0" w:space="0" w:color="auto"/>
                            <w:left w:val="none" w:sz="0" w:space="0" w:color="auto"/>
                            <w:bottom w:val="none" w:sz="0" w:space="0" w:color="auto"/>
                            <w:right w:val="none" w:sz="0" w:space="0" w:color="auto"/>
                          </w:divBdr>
                          <w:divsChild>
                            <w:div w:id="4591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41109">
              <w:marLeft w:val="0"/>
              <w:marRight w:val="0"/>
              <w:marTop w:val="0"/>
              <w:marBottom w:val="0"/>
              <w:divBdr>
                <w:top w:val="none" w:sz="0" w:space="0" w:color="auto"/>
                <w:left w:val="none" w:sz="0" w:space="0" w:color="auto"/>
                <w:bottom w:val="none" w:sz="0" w:space="0" w:color="auto"/>
                <w:right w:val="none" w:sz="0" w:space="0" w:color="auto"/>
              </w:divBdr>
              <w:divsChild>
                <w:div w:id="942884586">
                  <w:marLeft w:val="0"/>
                  <w:marRight w:val="0"/>
                  <w:marTop w:val="0"/>
                  <w:marBottom w:val="0"/>
                  <w:divBdr>
                    <w:top w:val="none" w:sz="0" w:space="0" w:color="auto"/>
                    <w:left w:val="none" w:sz="0" w:space="0" w:color="auto"/>
                    <w:bottom w:val="none" w:sz="0" w:space="0" w:color="auto"/>
                    <w:right w:val="none" w:sz="0" w:space="0" w:color="auto"/>
                  </w:divBdr>
                  <w:divsChild>
                    <w:div w:id="699624977">
                      <w:marLeft w:val="0"/>
                      <w:marRight w:val="0"/>
                      <w:marTop w:val="0"/>
                      <w:marBottom w:val="0"/>
                      <w:divBdr>
                        <w:top w:val="none" w:sz="0" w:space="0" w:color="auto"/>
                        <w:left w:val="none" w:sz="0" w:space="0" w:color="auto"/>
                        <w:bottom w:val="none" w:sz="0" w:space="0" w:color="auto"/>
                        <w:right w:val="none" w:sz="0" w:space="0" w:color="auto"/>
                      </w:divBdr>
                      <w:divsChild>
                        <w:div w:id="1797016779">
                          <w:marLeft w:val="0"/>
                          <w:marRight w:val="0"/>
                          <w:marTop w:val="0"/>
                          <w:marBottom w:val="0"/>
                          <w:divBdr>
                            <w:top w:val="none" w:sz="0" w:space="0" w:color="auto"/>
                            <w:left w:val="none" w:sz="0" w:space="0" w:color="auto"/>
                            <w:bottom w:val="none" w:sz="0" w:space="0" w:color="auto"/>
                            <w:right w:val="none" w:sz="0" w:space="0" w:color="auto"/>
                          </w:divBdr>
                          <w:divsChild>
                            <w:div w:id="1562671848">
                              <w:marLeft w:val="0"/>
                              <w:marRight w:val="0"/>
                              <w:marTop w:val="0"/>
                              <w:marBottom w:val="0"/>
                              <w:divBdr>
                                <w:top w:val="none" w:sz="0" w:space="0" w:color="auto"/>
                                <w:left w:val="none" w:sz="0" w:space="0" w:color="auto"/>
                                <w:bottom w:val="none" w:sz="0" w:space="0" w:color="auto"/>
                                <w:right w:val="none" w:sz="0" w:space="0" w:color="auto"/>
                              </w:divBdr>
                            </w:div>
                            <w:div w:id="13683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75">
                      <w:marLeft w:val="0"/>
                      <w:marRight w:val="0"/>
                      <w:marTop w:val="0"/>
                      <w:marBottom w:val="0"/>
                      <w:divBdr>
                        <w:top w:val="none" w:sz="0" w:space="0" w:color="auto"/>
                        <w:left w:val="none" w:sz="0" w:space="0" w:color="auto"/>
                        <w:bottom w:val="none" w:sz="0" w:space="0" w:color="auto"/>
                        <w:right w:val="none" w:sz="0" w:space="0" w:color="auto"/>
                      </w:divBdr>
                      <w:divsChild>
                        <w:div w:id="767695013">
                          <w:marLeft w:val="0"/>
                          <w:marRight w:val="0"/>
                          <w:marTop w:val="0"/>
                          <w:marBottom w:val="0"/>
                          <w:divBdr>
                            <w:top w:val="none" w:sz="0" w:space="0" w:color="auto"/>
                            <w:left w:val="none" w:sz="0" w:space="0" w:color="auto"/>
                            <w:bottom w:val="none" w:sz="0" w:space="0" w:color="auto"/>
                            <w:right w:val="none" w:sz="0" w:space="0" w:color="auto"/>
                          </w:divBdr>
                          <w:divsChild>
                            <w:div w:id="10146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89725">
              <w:marLeft w:val="0"/>
              <w:marRight w:val="0"/>
              <w:marTop w:val="0"/>
              <w:marBottom w:val="0"/>
              <w:divBdr>
                <w:top w:val="none" w:sz="0" w:space="0" w:color="auto"/>
                <w:left w:val="none" w:sz="0" w:space="0" w:color="auto"/>
                <w:bottom w:val="none" w:sz="0" w:space="0" w:color="auto"/>
                <w:right w:val="none" w:sz="0" w:space="0" w:color="auto"/>
              </w:divBdr>
              <w:divsChild>
                <w:div w:id="2136024525">
                  <w:marLeft w:val="0"/>
                  <w:marRight w:val="0"/>
                  <w:marTop w:val="0"/>
                  <w:marBottom w:val="0"/>
                  <w:divBdr>
                    <w:top w:val="none" w:sz="0" w:space="0" w:color="auto"/>
                    <w:left w:val="none" w:sz="0" w:space="0" w:color="auto"/>
                    <w:bottom w:val="none" w:sz="0" w:space="0" w:color="auto"/>
                    <w:right w:val="none" w:sz="0" w:space="0" w:color="auto"/>
                  </w:divBdr>
                  <w:divsChild>
                    <w:div w:id="497889137">
                      <w:marLeft w:val="0"/>
                      <w:marRight w:val="0"/>
                      <w:marTop w:val="0"/>
                      <w:marBottom w:val="0"/>
                      <w:divBdr>
                        <w:top w:val="none" w:sz="0" w:space="0" w:color="auto"/>
                        <w:left w:val="none" w:sz="0" w:space="0" w:color="auto"/>
                        <w:bottom w:val="none" w:sz="0" w:space="0" w:color="auto"/>
                        <w:right w:val="none" w:sz="0" w:space="0" w:color="auto"/>
                      </w:divBdr>
                      <w:divsChild>
                        <w:div w:id="1125931205">
                          <w:marLeft w:val="0"/>
                          <w:marRight w:val="0"/>
                          <w:marTop w:val="0"/>
                          <w:marBottom w:val="0"/>
                          <w:divBdr>
                            <w:top w:val="none" w:sz="0" w:space="0" w:color="auto"/>
                            <w:left w:val="none" w:sz="0" w:space="0" w:color="auto"/>
                            <w:bottom w:val="none" w:sz="0" w:space="0" w:color="auto"/>
                            <w:right w:val="none" w:sz="0" w:space="0" w:color="auto"/>
                          </w:divBdr>
                          <w:divsChild>
                            <w:div w:id="1521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4727">
                      <w:marLeft w:val="0"/>
                      <w:marRight w:val="0"/>
                      <w:marTop w:val="0"/>
                      <w:marBottom w:val="0"/>
                      <w:divBdr>
                        <w:top w:val="none" w:sz="0" w:space="0" w:color="auto"/>
                        <w:left w:val="none" w:sz="0" w:space="0" w:color="auto"/>
                        <w:bottom w:val="none" w:sz="0" w:space="0" w:color="auto"/>
                        <w:right w:val="none" w:sz="0" w:space="0" w:color="auto"/>
                      </w:divBdr>
                      <w:divsChild>
                        <w:div w:id="7761133">
                          <w:marLeft w:val="0"/>
                          <w:marRight w:val="0"/>
                          <w:marTop w:val="0"/>
                          <w:marBottom w:val="0"/>
                          <w:divBdr>
                            <w:top w:val="none" w:sz="0" w:space="0" w:color="auto"/>
                            <w:left w:val="none" w:sz="0" w:space="0" w:color="auto"/>
                            <w:bottom w:val="none" w:sz="0" w:space="0" w:color="auto"/>
                            <w:right w:val="none" w:sz="0" w:space="0" w:color="auto"/>
                          </w:divBdr>
                          <w:divsChild>
                            <w:div w:id="474834789">
                              <w:marLeft w:val="0"/>
                              <w:marRight w:val="0"/>
                              <w:marTop w:val="0"/>
                              <w:marBottom w:val="0"/>
                              <w:divBdr>
                                <w:top w:val="none" w:sz="0" w:space="0" w:color="auto"/>
                                <w:left w:val="none" w:sz="0" w:space="0" w:color="auto"/>
                                <w:bottom w:val="none" w:sz="0" w:space="0" w:color="auto"/>
                                <w:right w:val="none" w:sz="0" w:space="0" w:color="auto"/>
                              </w:divBdr>
                              <w:divsChild>
                                <w:div w:id="616762560">
                                  <w:marLeft w:val="0"/>
                                  <w:marRight w:val="0"/>
                                  <w:marTop w:val="0"/>
                                  <w:marBottom w:val="0"/>
                                  <w:divBdr>
                                    <w:top w:val="none" w:sz="0" w:space="0" w:color="auto"/>
                                    <w:left w:val="none" w:sz="0" w:space="0" w:color="auto"/>
                                    <w:bottom w:val="none" w:sz="0" w:space="0" w:color="auto"/>
                                    <w:right w:val="none" w:sz="0" w:space="0" w:color="auto"/>
                                  </w:divBdr>
                                </w:div>
                              </w:divsChild>
                            </w:div>
                            <w:div w:id="432820947">
                              <w:marLeft w:val="0"/>
                              <w:marRight w:val="0"/>
                              <w:marTop w:val="0"/>
                              <w:marBottom w:val="0"/>
                              <w:divBdr>
                                <w:top w:val="none" w:sz="0" w:space="0" w:color="auto"/>
                                <w:left w:val="none" w:sz="0" w:space="0" w:color="auto"/>
                                <w:bottom w:val="none" w:sz="0" w:space="0" w:color="auto"/>
                                <w:right w:val="none" w:sz="0" w:space="0" w:color="auto"/>
                              </w:divBdr>
                              <w:divsChild>
                                <w:div w:id="10132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544387">
              <w:marLeft w:val="0"/>
              <w:marRight w:val="0"/>
              <w:marTop w:val="0"/>
              <w:marBottom w:val="0"/>
              <w:divBdr>
                <w:top w:val="none" w:sz="0" w:space="0" w:color="auto"/>
                <w:left w:val="none" w:sz="0" w:space="0" w:color="auto"/>
                <w:bottom w:val="none" w:sz="0" w:space="0" w:color="auto"/>
                <w:right w:val="none" w:sz="0" w:space="0" w:color="auto"/>
              </w:divBdr>
              <w:divsChild>
                <w:div w:id="1258758623">
                  <w:marLeft w:val="0"/>
                  <w:marRight w:val="0"/>
                  <w:marTop w:val="0"/>
                  <w:marBottom w:val="0"/>
                  <w:divBdr>
                    <w:top w:val="none" w:sz="0" w:space="0" w:color="auto"/>
                    <w:left w:val="none" w:sz="0" w:space="0" w:color="auto"/>
                    <w:bottom w:val="none" w:sz="0" w:space="0" w:color="auto"/>
                    <w:right w:val="none" w:sz="0" w:space="0" w:color="auto"/>
                  </w:divBdr>
                  <w:divsChild>
                    <w:div w:id="2100248532">
                      <w:marLeft w:val="0"/>
                      <w:marRight w:val="0"/>
                      <w:marTop w:val="0"/>
                      <w:marBottom w:val="0"/>
                      <w:divBdr>
                        <w:top w:val="none" w:sz="0" w:space="0" w:color="auto"/>
                        <w:left w:val="none" w:sz="0" w:space="0" w:color="auto"/>
                        <w:bottom w:val="none" w:sz="0" w:space="0" w:color="auto"/>
                        <w:right w:val="none" w:sz="0" w:space="0" w:color="auto"/>
                      </w:divBdr>
                      <w:divsChild>
                        <w:div w:id="1352298110">
                          <w:marLeft w:val="0"/>
                          <w:marRight w:val="0"/>
                          <w:marTop w:val="0"/>
                          <w:marBottom w:val="0"/>
                          <w:divBdr>
                            <w:top w:val="none" w:sz="0" w:space="0" w:color="auto"/>
                            <w:left w:val="none" w:sz="0" w:space="0" w:color="auto"/>
                            <w:bottom w:val="none" w:sz="0" w:space="0" w:color="auto"/>
                            <w:right w:val="none" w:sz="0" w:space="0" w:color="auto"/>
                          </w:divBdr>
                          <w:divsChild>
                            <w:div w:id="20194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2725">
      <w:bodyDiv w:val="1"/>
      <w:marLeft w:val="0"/>
      <w:marRight w:val="0"/>
      <w:marTop w:val="0"/>
      <w:marBottom w:val="0"/>
      <w:divBdr>
        <w:top w:val="none" w:sz="0" w:space="0" w:color="auto"/>
        <w:left w:val="none" w:sz="0" w:space="0" w:color="auto"/>
        <w:bottom w:val="none" w:sz="0" w:space="0" w:color="auto"/>
        <w:right w:val="none" w:sz="0" w:space="0" w:color="auto"/>
      </w:divBdr>
    </w:div>
    <w:div w:id="15513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rli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lis.net/careers/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lip.org.uk/page/Qualifica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arli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1fed0e-ab8e-428c-a9a6-cc4ef5d3e316">
      <Terms xmlns="http://schemas.microsoft.com/office/infopath/2007/PartnerControls"/>
    </lcf76f155ced4ddcb4097134ff3c332f>
    <TaxCatchAll xmlns="be6d36db-921b-496f-bd3a-c8ae171021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6281964EAB14B9058F667E9E81C0E" ma:contentTypeVersion="18" ma:contentTypeDescription="Create a new document." ma:contentTypeScope="" ma:versionID="8cdae4a55e297ae3d674ebfbe6581756">
  <xsd:schema xmlns:xsd="http://www.w3.org/2001/XMLSchema" xmlns:xs="http://www.w3.org/2001/XMLSchema" xmlns:p="http://schemas.microsoft.com/office/2006/metadata/properties" xmlns:ns2="3c1fed0e-ab8e-428c-a9a6-cc4ef5d3e316" xmlns:ns3="be6d36db-921b-496f-bd3a-c8ae171021bb" targetNamespace="http://schemas.microsoft.com/office/2006/metadata/properties" ma:root="true" ma:fieldsID="207815ac3738e9c7abb9651e219d71ce" ns2:_="" ns3:_="">
    <xsd:import namespace="3c1fed0e-ab8e-428c-a9a6-cc4ef5d3e316"/>
    <xsd:import namespace="be6d36db-921b-496f-bd3a-c8ae17102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ed0e-ab8e-428c-a9a6-cc4ef5d3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4df934-2c3b-40e2-961e-7ad93e8372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d36db-921b-496f-bd3a-c8ae171021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420d6b-1024-4925-bed8-fd432d2b3e70}" ma:internalName="TaxCatchAll" ma:showField="CatchAllData" ma:web="be6d36db-921b-496f-bd3a-c8ae17102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33E58-56C9-4BA7-B636-188C7B6891E1}">
  <ds:schemaRefs>
    <ds:schemaRef ds:uri="http://schemas.microsoft.com/sharepoint/v3/contenttype/forms"/>
  </ds:schemaRefs>
</ds:datastoreItem>
</file>

<file path=customXml/itemProps2.xml><?xml version="1.0" encoding="utf-8"?>
<ds:datastoreItem xmlns:ds="http://schemas.openxmlformats.org/officeDocument/2006/customXml" ds:itemID="{AF11E2AD-806C-44F5-8A52-26DD19FE1477}">
  <ds:schemaRefs>
    <ds:schemaRef ds:uri="http://schemas.microsoft.com/office/2006/metadata/properties"/>
    <ds:schemaRef ds:uri="http://schemas.microsoft.com/office/infopath/2007/PartnerControls"/>
    <ds:schemaRef ds:uri="3c1fed0e-ab8e-428c-a9a6-cc4ef5d3e316"/>
    <ds:schemaRef ds:uri="be6d36db-921b-496f-bd3a-c8ae171021bb"/>
  </ds:schemaRefs>
</ds:datastoreItem>
</file>

<file path=customXml/itemProps3.xml><?xml version="1.0" encoding="utf-8"?>
<ds:datastoreItem xmlns:ds="http://schemas.openxmlformats.org/officeDocument/2006/customXml" ds:itemID="{B20CF724-0047-403A-A3F6-81D8A0FD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fed0e-ab8e-428c-a9a6-cc4ef5d3e316"/>
    <ds:schemaRef ds:uri="be6d36db-921b-496f-bd3a-c8ae17102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764</Words>
  <Characters>4355</Characters>
  <Application>Microsoft Office Word</Application>
  <DocSecurity>0</DocSecurity>
  <Lines>36</Lines>
  <Paragraphs>10</Paragraphs>
  <ScaleCrop>false</ScaleCrop>
  <Company>University of the Arts London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Grandal Montero</dc:creator>
  <cp:keywords/>
  <dc:description/>
  <cp:lastModifiedBy>Salvatore Bellavia</cp:lastModifiedBy>
  <cp:revision>83</cp:revision>
  <cp:lastPrinted>2022-04-28T13:01:00Z</cp:lastPrinted>
  <dcterms:created xsi:type="dcterms:W3CDTF">2025-05-23T15:07:00Z</dcterms:created>
  <dcterms:modified xsi:type="dcterms:W3CDTF">2026-04-28T13:28:00Z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0x010100EC66281964EAB14B9058F667E9E81C0E</vt:lpwstr>
  </property>
  <property fmtid="{D5CDD505-2E9C-101B-9397-08002B2CF9AE}" pid="3" name="MediaServiceImageTags">
    <vt:lpwstr/>
  </property>
</Properties>
</file>